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E004B" w14:textId="77777777" w:rsidR="00401C6D" w:rsidRPr="00401C6D" w:rsidRDefault="00401C6D" w:rsidP="00401C6D">
      <w:pPr>
        <w:pStyle w:val="Title"/>
        <w:jc w:val="center"/>
        <w:rPr>
          <w:color w:val="2F5496"/>
        </w:rPr>
      </w:pPr>
      <w:bookmarkStart w:id="0" w:name="_Toc150329051"/>
      <w:bookmarkStart w:id="1" w:name="_Toc438542907"/>
      <w:r w:rsidRPr="00401C6D">
        <w:rPr>
          <w:color w:val="2F5496"/>
        </w:rPr>
        <w:t>Dynamic Positioning</w:t>
      </w:r>
    </w:p>
    <w:p w14:paraId="7EE4BE49" w14:textId="3D75355A" w:rsidR="00401C6D" w:rsidRDefault="00401C6D" w:rsidP="00401C6D">
      <w:pPr>
        <w:pStyle w:val="Title"/>
        <w:jc w:val="center"/>
        <w:rPr>
          <w:rStyle w:val="SubtitleChar"/>
          <w:rFonts w:ascii="Lora" w:hAnsi="Lora"/>
          <w:b/>
          <w:color w:val="2F5496"/>
        </w:rPr>
      </w:pPr>
      <w:r w:rsidRPr="00401C6D">
        <w:rPr>
          <w:color w:val="2F5496"/>
          <w:sz w:val="50"/>
          <w:szCs w:val="50"/>
          <w:u w:val="double"/>
        </w:rPr>
        <w:t>FAILURE MODE &amp; EFFECTS ANALYSIS</w:t>
      </w:r>
      <w:r w:rsidRPr="00401C6D">
        <w:rPr>
          <w:color w:val="2F5496"/>
          <w:sz w:val="50"/>
          <w:szCs w:val="50"/>
          <w:u w:val="double"/>
        </w:rPr>
        <w:tab/>
      </w:r>
      <w:r w:rsidRPr="00401C6D">
        <w:rPr>
          <w:color w:val="2F5496"/>
          <w:u w:val="double"/>
        </w:rPr>
        <w:br/>
      </w:r>
      <w:r w:rsidR="00C72941">
        <w:rPr>
          <w:rStyle w:val="SubtitleChar"/>
          <w:rFonts w:ascii="Lora" w:hAnsi="Lora"/>
          <w:b/>
          <w:color w:val="2F5496"/>
        </w:rPr>
        <w:t>Inertial Labs - MRUs</w:t>
      </w:r>
    </w:p>
    <w:p w14:paraId="713B5549" w14:textId="77777777" w:rsidR="00401C6D" w:rsidRPr="003D4563" w:rsidRDefault="00401C6D" w:rsidP="00401C6D">
      <w:pPr>
        <w:jc w:val="center"/>
        <w:rPr>
          <w:rFonts w:ascii="Lora" w:hAnsi="Lora"/>
        </w:rPr>
      </w:pPr>
      <w:r w:rsidRPr="003D4563">
        <w:rPr>
          <w:rFonts w:ascii="Lora" w:hAnsi="Lora"/>
        </w:rPr>
        <w:t>This document is available under the Creative Commons Zero v1.0 license, as you downloaded and opened this document, it is acceptance of the license terms and conditions.</w:t>
      </w:r>
    </w:p>
    <w:p w14:paraId="50807B86" w14:textId="77777777" w:rsidR="00401C6D" w:rsidRPr="003D4563" w:rsidRDefault="00401C6D" w:rsidP="00401C6D">
      <w:pPr>
        <w:jc w:val="center"/>
        <w:rPr>
          <w:rFonts w:ascii="Lora" w:hAnsi="Lora"/>
        </w:rPr>
      </w:pPr>
      <w:r w:rsidRPr="003D4563">
        <w:rPr>
          <w:rFonts w:ascii="Lora" w:hAnsi="Lora"/>
        </w:rPr>
        <w:t>The main thrust of this license is to protect ALUCIANT in terms of warranty and liability, we do not warrant the templates nor accept liability for any of the templates and their use.</w:t>
      </w:r>
    </w:p>
    <w:p w14:paraId="4C5A5E45" w14:textId="5FC2D34B" w:rsidR="00401C6D" w:rsidRPr="003D4563" w:rsidRDefault="00401C6D" w:rsidP="00401C6D">
      <w:pPr>
        <w:jc w:val="center"/>
        <w:rPr>
          <w:rFonts w:ascii="Lora" w:hAnsi="Lora"/>
        </w:rPr>
        <w:sectPr w:rsidR="00401C6D" w:rsidRPr="003D4563" w:rsidSect="00E971D5">
          <w:footerReference w:type="default" r:id="rId11"/>
          <w:pgSz w:w="12240" w:h="15840" w:code="1"/>
          <w:pgMar w:top="1746" w:right="992" w:bottom="1440" w:left="1077" w:header="902" w:footer="1831" w:gutter="0"/>
          <w:cols w:space="720"/>
          <w:vAlign w:val="center"/>
          <w:docGrid w:linePitch="360"/>
        </w:sectPr>
      </w:pPr>
      <w:r w:rsidRPr="003D4563">
        <w:rPr>
          <w:rFonts w:ascii="Lora" w:hAnsi="Lora"/>
        </w:rPr>
        <w:t xml:space="preserve">More details can be found on the ALUCIANT website at </w:t>
      </w:r>
      <w:hyperlink r:id="rId12" w:history="1">
        <w:r w:rsidRPr="003D4563">
          <w:rPr>
            <w:rStyle w:val="Hyperlink"/>
            <w:rFonts w:ascii="Lora" w:hAnsi="Lora"/>
          </w:rPr>
          <w:t>www.aluciant.com/cc0license/</w:t>
        </w:r>
      </w:hyperlink>
      <w:r w:rsidRPr="003D4563">
        <w:rPr>
          <w:rFonts w:ascii="Lora" w:hAnsi="Lora"/>
        </w:rPr>
        <w:t xml:space="preserve"> </w:t>
      </w:r>
    </w:p>
    <w:p w14:paraId="4B0F26A7" w14:textId="77777777" w:rsidR="00C72941" w:rsidRPr="003D4563" w:rsidRDefault="00C72941" w:rsidP="00C72941">
      <w:pPr>
        <w:pStyle w:val="List11"/>
        <w:rPr>
          <w:sz w:val="22"/>
          <w:szCs w:val="22"/>
        </w:rPr>
      </w:pPr>
      <w:bookmarkStart w:id="2" w:name="_Toc279746529"/>
      <w:bookmarkStart w:id="3" w:name="_Toc150329049"/>
      <w:bookmarkEnd w:id="0"/>
      <w:bookmarkEnd w:id="1"/>
      <w:bookmarkEnd w:id="2"/>
      <w:r w:rsidRPr="003D4563">
        <w:rPr>
          <w:sz w:val="22"/>
          <w:szCs w:val="22"/>
        </w:rPr>
        <w:lastRenderedPageBreak/>
        <w:t>Motion Reference Units</w:t>
      </w:r>
      <w:bookmarkEnd w:id="3"/>
    </w:p>
    <w:p w14:paraId="1F4AC2AA" w14:textId="77777777" w:rsidR="00C72941" w:rsidRPr="003D4563" w:rsidRDefault="00C72941" w:rsidP="00C72941">
      <w:pPr>
        <w:pStyle w:val="TestHeader"/>
        <w:rPr>
          <w:sz w:val="22"/>
          <w:szCs w:val="22"/>
        </w:rPr>
      </w:pPr>
      <w:r w:rsidRPr="003D4563">
        <w:rPr>
          <w:sz w:val="22"/>
          <w:szCs w:val="22"/>
        </w:rPr>
        <w:t>Description, Location and Redundancy Concept</w:t>
      </w:r>
    </w:p>
    <w:p w14:paraId="121AC01D" w14:textId="77777777" w:rsidR="00C72941" w:rsidRPr="003D4563" w:rsidRDefault="00C72941" w:rsidP="00C72941">
      <w:pPr>
        <w:pStyle w:val="Reporttext"/>
        <w:rPr>
          <w:szCs w:val="22"/>
        </w:rPr>
      </w:pPr>
      <w:r w:rsidRPr="003D4563">
        <w:rPr>
          <w:szCs w:val="22"/>
        </w:rPr>
        <w:t>There are three MRUs fitted onboard. Two are Inertial Labs MRU-B1.1 2-axis units which measure pitch and roll, with the third an Inertial Labs MRU-B2 3-axis unit which measures heave, pitch, and roll of the vessel. Magnetic fields pick up the movement of the vessel, voltages are induced and amplified to give output signals proportional to the pitch, roll and heave.</w:t>
      </w:r>
    </w:p>
    <w:p w14:paraId="2748CF89" w14:textId="40E27116" w:rsidR="00C72941" w:rsidRPr="003D4563" w:rsidRDefault="00C72941" w:rsidP="00C72941">
      <w:pPr>
        <w:pStyle w:val="Reporttext"/>
        <w:rPr>
          <w:szCs w:val="22"/>
        </w:rPr>
      </w:pPr>
      <w:r w:rsidRPr="003D4563">
        <w:rPr>
          <w:szCs w:val="22"/>
        </w:rPr>
        <w:t xml:space="preserve">Various reference systems such as </w:t>
      </w:r>
      <w:r w:rsidR="003D4563" w:rsidRPr="003D4563">
        <w:rPr>
          <w:szCs w:val="22"/>
        </w:rPr>
        <w:t>the DGNSS</w:t>
      </w:r>
      <w:r w:rsidRPr="003D4563">
        <w:rPr>
          <w:szCs w:val="22"/>
        </w:rPr>
        <w:t xml:space="preserve"> and HiPAP use accurately measured angles relative to the hull for their inputs to DP. The </w:t>
      </w:r>
      <w:proofErr w:type="gramStart"/>
      <w:r w:rsidRPr="003D4563">
        <w:rPr>
          <w:szCs w:val="22"/>
        </w:rPr>
        <w:t>heave</w:t>
      </w:r>
      <w:proofErr w:type="gramEnd"/>
      <w:r w:rsidRPr="003D4563">
        <w:rPr>
          <w:szCs w:val="22"/>
        </w:rPr>
        <w:t xml:space="preserve"> measurements are particularly required for the HiPAP systems. The MRU input to DP is used to correct the </w:t>
      </w:r>
      <w:r w:rsidR="003D4563" w:rsidRPr="003D4563">
        <w:rPr>
          <w:szCs w:val="22"/>
        </w:rPr>
        <w:t>DGNSS</w:t>
      </w:r>
      <w:r w:rsidRPr="003D4563">
        <w:rPr>
          <w:szCs w:val="22"/>
        </w:rPr>
        <w:t xml:space="preserve"> signals taking into consideration the angle of the hull, fore and aft, and port and starboard, relative to the horizontal. The transponder positions detected by the HiPAP systems are corrected for vessel pitch, roll and heave by the APC 12 computer before the corrected position is transmitted to the DP. The importance of the MRU data increases as the weather worsens and </w:t>
      </w:r>
      <w:proofErr w:type="gramStart"/>
      <w:r w:rsidRPr="003D4563">
        <w:rPr>
          <w:szCs w:val="22"/>
        </w:rPr>
        <w:t>the ship</w:t>
      </w:r>
      <w:proofErr w:type="gramEnd"/>
      <w:r w:rsidRPr="003D4563">
        <w:rPr>
          <w:szCs w:val="22"/>
        </w:rPr>
        <w:t xml:space="preserve"> movements become more severe.</w:t>
      </w:r>
    </w:p>
    <w:p w14:paraId="2F4E7AAF" w14:textId="77777777" w:rsidR="00C72941" w:rsidRPr="003D4563" w:rsidRDefault="00C72941" w:rsidP="00C72941">
      <w:pPr>
        <w:pStyle w:val="Reporttext"/>
        <w:rPr>
          <w:szCs w:val="22"/>
        </w:rPr>
      </w:pPr>
      <w:r w:rsidRPr="003D4563">
        <w:rPr>
          <w:szCs w:val="22"/>
        </w:rPr>
        <w:t>Each MRU is alarmed at the DP Console for pitch/roll difference and loss of power.</w:t>
      </w:r>
    </w:p>
    <w:p w14:paraId="70C56316" w14:textId="604714C8" w:rsidR="00C72941" w:rsidRPr="003D4563" w:rsidRDefault="00C72941" w:rsidP="00C72941">
      <w:pPr>
        <w:pStyle w:val="Reporttext"/>
        <w:rPr>
          <w:szCs w:val="22"/>
        </w:rPr>
      </w:pPr>
      <w:r w:rsidRPr="003D4563">
        <w:rPr>
          <w:szCs w:val="22"/>
        </w:rPr>
        <w:t xml:space="preserve">Failure of one MRU will cause the units rejection by the DP system; </w:t>
      </w:r>
      <w:r w:rsidR="003D4563" w:rsidRPr="003D4563">
        <w:rPr>
          <w:szCs w:val="22"/>
        </w:rPr>
        <w:t xml:space="preserve">with measurement input to the systems </w:t>
      </w:r>
      <w:r w:rsidRPr="003D4563">
        <w:rPr>
          <w:szCs w:val="22"/>
        </w:rPr>
        <w:t>being maintained using the healthy units.</w:t>
      </w:r>
    </w:p>
    <w:p w14:paraId="5F774930" w14:textId="65A68EF2" w:rsidR="00C72941" w:rsidRPr="003D4563" w:rsidRDefault="00C72941" w:rsidP="00C72941">
      <w:pPr>
        <w:pStyle w:val="Reporttext"/>
        <w:rPr>
          <w:szCs w:val="22"/>
        </w:rPr>
      </w:pPr>
      <w:r w:rsidRPr="003D4563">
        <w:rPr>
          <w:szCs w:val="22"/>
        </w:rPr>
        <w:t xml:space="preserve">MRUs 1 and 2 are powered via the </w:t>
      </w:r>
      <w:r w:rsidRPr="003D4563">
        <w:rPr>
          <w:b/>
          <w:bCs/>
          <w:szCs w:val="22"/>
        </w:rPr>
        <w:t>[SOURCE]</w:t>
      </w:r>
      <w:r w:rsidRPr="003D4563">
        <w:rPr>
          <w:szCs w:val="22"/>
        </w:rPr>
        <w:t xml:space="preserve">. MRU 3 is powered by </w:t>
      </w:r>
      <w:proofErr w:type="gramStart"/>
      <w:r w:rsidRPr="003D4563">
        <w:rPr>
          <w:szCs w:val="22"/>
        </w:rPr>
        <w:t xml:space="preserve">the </w:t>
      </w:r>
      <w:r w:rsidRPr="003D4563">
        <w:rPr>
          <w:b/>
          <w:bCs/>
          <w:szCs w:val="22"/>
        </w:rPr>
        <w:t>[</w:t>
      </w:r>
      <w:proofErr w:type="gramEnd"/>
      <w:r w:rsidRPr="003D4563">
        <w:rPr>
          <w:b/>
          <w:bCs/>
          <w:szCs w:val="22"/>
        </w:rPr>
        <w:t>SOURCE]</w:t>
      </w:r>
      <w:r w:rsidRPr="003D4563">
        <w:rPr>
          <w:szCs w:val="22"/>
        </w:rPr>
        <w:t>. The MRUs require 24VDC.</w:t>
      </w:r>
    </w:p>
    <w:p w14:paraId="7E3F9C90" w14:textId="0851BD5E" w:rsidR="00C72941" w:rsidRPr="003D4563" w:rsidRDefault="00C72941" w:rsidP="00C72941">
      <w:pPr>
        <w:pStyle w:val="Reporttext"/>
        <w:rPr>
          <w:szCs w:val="22"/>
        </w:rPr>
      </w:pPr>
      <w:r w:rsidRPr="003D4563">
        <w:rPr>
          <w:szCs w:val="22"/>
        </w:rPr>
        <w:t xml:space="preserve">MRU 3 interfaces to HiPAP OS via a serial line Splitter which is powered from </w:t>
      </w:r>
      <w:r w:rsidRPr="003D4563">
        <w:rPr>
          <w:b/>
          <w:bCs/>
          <w:szCs w:val="22"/>
        </w:rPr>
        <w:t>[SOURCE]</w:t>
      </w:r>
      <w:r w:rsidRPr="003D4563">
        <w:rPr>
          <w:szCs w:val="22"/>
        </w:rPr>
        <w:t xml:space="preserve">. </w:t>
      </w:r>
    </w:p>
    <w:p w14:paraId="69663041" w14:textId="57971C51" w:rsidR="00C72941" w:rsidRPr="003D4563" w:rsidRDefault="00C72941" w:rsidP="00C72941">
      <w:pPr>
        <w:pStyle w:val="Reporttext"/>
        <w:rPr>
          <w:szCs w:val="22"/>
        </w:rPr>
      </w:pPr>
      <w:r w:rsidRPr="003D4563">
        <w:rPr>
          <w:szCs w:val="22"/>
        </w:rPr>
        <w:t xml:space="preserve">All three </w:t>
      </w:r>
      <w:proofErr w:type="gramStart"/>
      <w:r w:rsidRPr="003D4563">
        <w:rPr>
          <w:szCs w:val="22"/>
        </w:rPr>
        <w:t>MRU’s</w:t>
      </w:r>
      <w:proofErr w:type="gramEnd"/>
      <w:r w:rsidRPr="003D4563">
        <w:rPr>
          <w:szCs w:val="22"/>
        </w:rPr>
        <w:t xml:space="preserve"> are installed inside a protective box mounted on the centerline of the winch room on the aft bulkhead</w:t>
      </w:r>
    </w:p>
    <w:p w14:paraId="105615D7" w14:textId="77777777" w:rsidR="00C72941" w:rsidRPr="003D4563" w:rsidRDefault="00C72941" w:rsidP="00C72941">
      <w:pPr>
        <w:pStyle w:val="Reporttext"/>
        <w:rPr>
          <w:szCs w:val="22"/>
        </w:rPr>
      </w:pPr>
      <w:r w:rsidRPr="003D4563">
        <w:rPr>
          <w:szCs w:val="22"/>
        </w:rPr>
        <w:t>Power supplies for the MRUs (via the DPCs) are as follows:</w:t>
      </w:r>
    </w:p>
    <w:p w14:paraId="5190A5FB" w14:textId="77777777" w:rsidR="00C72941" w:rsidRPr="003D4563" w:rsidRDefault="00C72941" w:rsidP="00C72941">
      <w:pPr>
        <w:pStyle w:val="Reporttext"/>
        <w:numPr>
          <w:ilvl w:val="0"/>
          <w:numId w:val="23"/>
        </w:numPr>
        <w:rPr>
          <w:szCs w:val="22"/>
        </w:rPr>
      </w:pPr>
      <w:r w:rsidRPr="003D4563">
        <w:rPr>
          <w:szCs w:val="22"/>
        </w:rPr>
        <w:t>No. 1 MRU - DPC, A-side of cabinet (UPS 1)</w:t>
      </w:r>
    </w:p>
    <w:p w14:paraId="353C75F6" w14:textId="77777777" w:rsidR="00C72941" w:rsidRPr="003D4563" w:rsidRDefault="00C72941" w:rsidP="00C72941">
      <w:pPr>
        <w:pStyle w:val="Reporttext"/>
        <w:numPr>
          <w:ilvl w:val="0"/>
          <w:numId w:val="23"/>
        </w:numPr>
        <w:spacing w:before="0"/>
        <w:rPr>
          <w:szCs w:val="22"/>
        </w:rPr>
      </w:pPr>
      <w:r w:rsidRPr="003D4563">
        <w:rPr>
          <w:szCs w:val="22"/>
        </w:rPr>
        <w:t>No. 2 MRU - DPC, B-side of cabinet (UPS 2)</w:t>
      </w:r>
    </w:p>
    <w:p w14:paraId="6B8627CB" w14:textId="534703FE" w:rsidR="00C72941" w:rsidRPr="003D4563" w:rsidRDefault="00C72941" w:rsidP="00C72941">
      <w:pPr>
        <w:pStyle w:val="Reporttext"/>
        <w:numPr>
          <w:ilvl w:val="0"/>
          <w:numId w:val="23"/>
        </w:numPr>
        <w:spacing w:before="0"/>
        <w:rPr>
          <w:szCs w:val="22"/>
        </w:rPr>
      </w:pPr>
      <w:r w:rsidRPr="003D4563">
        <w:rPr>
          <w:szCs w:val="22"/>
        </w:rPr>
        <w:t xml:space="preserve">No. 3 MRU – </w:t>
      </w:r>
      <w:r w:rsidRPr="003D4563">
        <w:rPr>
          <w:b/>
          <w:bCs/>
          <w:szCs w:val="22"/>
        </w:rPr>
        <w:t>[SOURCE]</w:t>
      </w:r>
    </w:p>
    <w:p w14:paraId="14B19740" w14:textId="77777777" w:rsidR="00C72941" w:rsidRPr="003D4563" w:rsidRDefault="00C72941" w:rsidP="00C72941">
      <w:pPr>
        <w:pStyle w:val="TestHeader"/>
        <w:rPr>
          <w:sz w:val="22"/>
          <w:szCs w:val="22"/>
        </w:rPr>
      </w:pPr>
      <w:r w:rsidRPr="003D4563">
        <w:rPr>
          <w:sz w:val="22"/>
          <w:szCs w:val="22"/>
        </w:rPr>
        <w:lastRenderedPageBreak/>
        <w:t>Configuration for DP</w:t>
      </w:r>
    </w:p>
    <w:p w14:paraId="7C043981" w14:textId="77777777" w:rsidR="00C72941" w:rsidRPr="003D4563" w:rsidRDefault="00C72941" w:rsidP="00C72941">
      <w:pPr>
        <w:pStyle w:val="Reporttext"/>
        <w:rPr>
          <w:szCs w:val="22"/>
        </w:rPr>
      </w:pPr>
      <w:r w:rsidRPr="003D4563">
        <w:rPr>
          <w:szCs w:val="22"/>
        </w:rPr>
        <w:t xml:space="preserve">All three </w:t>
      </w:r>
      <w:proofErr w:type="gramStart"/>
      <w:r w:rsidRPr="003D4563">
        <w:rPr>
          <w:szCs w:val="22"/>
        </w:rPr>
        <w:t>MRU’s</w:t>
      </w:r>
      <w:proofErr w:type="gramEnd"/>
      <w:r w:rsidRPr="003D4563">
        <w:rPr>
          <w:szCs w:val="22"/>
        </w:rPr>
        <w:t xml:space="preserve"> should be selected into the DP system. It is the operator’s decision which should be used as the preference.</w:t>
      </w:r>
    </w:p>
    <w:p w14:paraId="491F001A" w14:textId="77777777" w:rsidR="00C72941" w:rsidRPr="003D4563" w:rsidRDefault="00C72941" w:rsidP="00C72941">
      <w:pPr>
        <w:pStyle w:val="TestHeader"/>
        <w:rPr>
          <w:sz w:val="22"/>
          <w:szCs w:val="22"/>
        </w:rPr>
      </w:pPr>
      <w:r w:rsidRPr="003D4563">
        <w:rPr>
          <w:sz w:val="22"/>
          <w:szCs w:val="22"/>
        </w:rPr>
        <w:t>Failure Modes &amp; Effects of the Motion Reference Units</w:t>
      </w:r>
    </w:p>
    <w:p w14:paraId="4553B133" w14:textId="77777777" w:rsidR="00C72941" w:rsidRPr="003D4563" w:rsidRDefault="00C72941" w:rsidP="00C72941">
      <w:pPr>
        <w:pStyle w:val="Reporttext"/>
        <w:rPr>
          <w:szCs w:val="22"/>
        </w:rPr>
      </w:pPr>
      <w:r w:rsidRPr="003D4563">
        <w:rPr>
          <w:szCs w:val="22"/>
        </w:rPr>
        <w:t xml:space="preserve">Significant failure modes of the MRU </w:t>
      </w:r>
      <w:proofErr w:type="gramStart"/>
      <w:r w:rsidRPr="003D4563">
        <w:rPr>
          <w:szCs w:val="22"/>
        </w:rPr>
        <w:t>are considered to be</w:t>
      </w:r>
      <w:proofErr w:type="gramEnd"/>
      <w:r w:rsidRPr="003D4563">
        <w:rPr>
          <w:szCs w:val="22"/>
        </w:rPr>
        <w:t>:</w:t>
      </w:r>
    </w:p>
    <w:p w14:paraId="36C1BD81" w14:textId="18175CB8" w:rsidR="00C72941" w:rsidRPr="003D4563" w:rsidRDefault="00C72941" w:rsidP="00C72941">
      <w:pPr>
        <w:pStyle w:val="Reporttext"/>
        <w:numPr>
          <w:ilvl w:val="0"/>
          <w:numId w:val="24"/>
        </w:numPr>
        <w:jc w:val="left"/>
        <w:rPr>
          <w:szCs w:val="22"/>
        </w:rPr>
      </w:pPr>
      <w:r w:rsidRPr="003D4563">
        <w:rPr>
          <w:b/>
          <w:bCs/>
          <w:szCs w:val="22"/>
        </w:rPr>
        <w:t>Power Supply Failure:</w:t>
      </w:r>
      <w:r w:rsidRPr="003D4563">
        <w:rPr>
          <w:b/>
          <w:bCs/>
          <w:szCs w:val="22"/>
        </w:rPr>
        <w:br/>
      </w:r>
      <w:r w:rsidRPr="003D4563">
        <w:rPr>
          <w:szCs w:val="22"/>
        </w:rPr>
        <w:t xml:space="preserve">For one MRU </w:t>
      </w:r>
      <w:r w:rsidR="003D4563">
        <w:rPr>
          <w:szCs w:val="22"/>
        </w:rPr>
        <w:t xml:space="preserve">this </w:t>
      </w:r>
      <w:r w:rsidRPr="003D4563">
        <w:rPr>
          <w:szCs w:val="22"/>
        </w:rPr>
        <w:t xml:space="preserve">would cause alarms to sound on the DP OSs. The faulty MRU would be automatically deselected, and the remaining </w:t>
      </w:r>
      <w:proofErr w:type="gramStart"/>
      <w:r w:rsidRPr="003D4563">
        <w:rPr>
          <w:szCs w:val="22"/>
        </w:rPr>
        <w:t>MRU</w:t>
      </w:r>
      <w:r w:rsidR="003D4563">
        <w:rPr>
          <w:szCs w:val="22"/>
        </w:rPr>
        <w:t>’s</w:t>
      </w:r>
      <w:proofErr w:type="gramEnd"/>
      <w:r w:rsidRPr="003D4563">
        <w:rPr>
          <w:szCs w:val="22"/>
        </w:rPr>
        <w:t xml:space="preserve"> would be used.</w:t>
      </w:r>
    </w:p>
    <w:p w14:paraId="418FDEBF" w14:textId="3EDEA4A3" w:rsidR="00C72941" w:rsidRPr="003D4563" w:rsidRDefault="00C72941" w:rsidP="00C72941">
      <w:pPr>
        <w:pStyle w:val="Reporttext"/>
        <w:numPr>
          <w:ilvl w:val="0"/>
          <w:numId w:val="24"/>
        </w:numPr>
        <w:jc w:val="left"/>
        <w:rPr>
          <w:szCs w:val="22"/>
        </w:rPr>
      </w:pPr>
      <w:r w:rsidRPr="003D4563">
        <w:rPr>
          <w:b/>
          <w:bCs/>
          <w:szCs w:val="22"/>
        </w:rPr>
        <w:t>MRU giving Incorrect Reading:</w:t>
      </w:r>
      <w:r w:rsidRPr="003D4563">
        <w:rPr>
          <w:b/>
          <w:bCs/>
          <w:szCs w:val="22"/>
        </w:rPr>
        <w:br/>
      </w:r>
      <w:r w:rsidRPr="003D4563">
        <w:rPr>
          <w:szCs w:val="22"/>
        </w:rPr>
        <w:t xml:space="preserve">If the system is </w:t>
      </w:r>
      <w:r w:rsidR="003D4563">
        <w:rPr>
          <w:szCs w:val="22"/>
        </w:rPr>
        <w:t xml:space="preserve">only </w:t>
      </w:r>
      <w:r w:rsidRPr="003D4563">
        <w:rPr>
          <w:szCs w:val="22"/>
        </w:rPr>
        <w:t xml:space="preserve">using two </w:t>
      </w:r>
      <w:proofErr w:type="gramStart"/>
      <w:r w:rsidRPr="003D4563">
        <w:rPr>
          <w:szCs w:val="22"/>
        </w:rPr>
        <w:t>MRU</w:t>
      </w:r>
      <w:r w:rsidR="003D4563">
        <w:rPr>
          <w:szCs w:val="22"/>
        </w:rPr>
        <w:t>’</w:t>
      </w:r>
      <w:r w:rsidRPr="003D4563">
        <w:rPr>
          <w:szCs w:val="22"/>
        </w:rPr>
        <w:t>s</w:t>
      </w:r>
      <w:proofErr w:type="gramEnd"/>
      <w:r w:rsidRPr="003D4563">
        <w:rPr>
          <w:szCs w:val="22"/>
        </w:rPr>
        <w:t xml:space="preserve"> then there will be no voting system in place but if there is an error, there will be a difference alarm on the DP OS.</w:t>
      </w:r>
      <w:r w:rsidR="003D4563">
        <w:rPr>
          <w:szCs w:val="22"/>
        </w:rPr>
        <w:t xml:space="preserve"> Correct selection of </w:t>
      </w:r>
      <w:proofErr w:type="gramStart"/>
      <w:r w:rsidR="003D4563">
        <w:rPr>
          <w:szCs w:val="22"/>
        </w:rPr>
        <w:t>MRU’s</w:t>
      </w:r>
      <w:proofErr w:type="gramEnd"/>
      <w:r w:rsidR="003D4563">
        <w:rPr>
          <w:szCs w:val="22"/>
        </w:rPr>
        <w:t xml:space="preserve"> by the DPO’s would mitigate this.</w:t>
      </w:r>
    </w:p>
    <w:p w14:paraId="476119E8" w14:textId="56BA9B38" w:rsidR="00C72941" w:rsidRPr="003D4563" w:rsidRDefault="00C72941" w:rsidP="00C72941">
      <w:pPr>
        <w:pStyle w:val="Reporttext"/>
        <w:numPr>
          <w:ilvl w:val="0"/>
          <w:numId w:val="24"/>
        </w:numPr>
        <w:jc w:val="left"/>
        <w:rPr>
          <w:szCs w:val="22"/>
        </w:rPr>
      </w:pPr>
      <w:r w:rsidRPr="003D4563">
        <w:rPr>
          <w:b/>
          <w:bCs/>
          <w:szCs w:val="22"/>
        </w:rPr>
        <w:t>Failure of the Signal Input to the DP SYSTEM:</w:t>
      </w:r>
      <w:r w:rsidRPr="003D4563">
        <w:rPr>
          <w:b/>
          <w:bCs/>
          <w:szCs w:val="22"/>
        </w:rPr>
        <w:br/>
      </w:r>
      <w:r w:rsidRPr="003D4563">
        <w:rPr>
          <w:szCs w:val="22"/>
        </w:rPr>
        <w:t xml:space="preserve">From the MRU to DP would lead to the faulty MRU being deselected. This would have the same effect as loss of power where the </w:t>
      </w:r>
      <w:r w:rsidRPr="003D4563">
        <w:rPr>
          <w:b/>
          <w:bCs/>
          <w:szCs w:val="22"/>
        </w:rPr>
        <w:t>[DP SYSTEM]</w:t>
      </w:r>
      <w:r w:rsidRPr="003D4563">
        <w:rPr>
          <w:szCs w:val="22"/>
        </w:rPr>
        <w:t xml:space="preserve"> will continue to function using the healthy MRU.</w:t>
      </w:r>
    </w:p>
    <w:p w14:paraId="732BAEEC" w14:textId="77777777" w:rsidR="00C72941" w:rsidRPr="003D4563" w:rsidRDefault="00C72941" w:rsidP="00C72941">
      <w:pPr>
        <w:pStyle w:val="Reporttext"/>
        <w:numPr>
          <w:ilvl w:val="0"/>
          <w:numId w:val="24"/>
        </w:numPr>
        <w:jc w:val="left"/>
        <w:rPr>
          <w:szCs w:val="22"/>
        </w:rPr>
      </w:pPr>
      <w:r w:rsidRPr="003D4563">
        <w:rPr>
          <w:b/>
          <w:bCs/>
          <w:szCs w:val="22"/>
        </w:rPr>
        <w:t>Failure of the Serial Line Splitter:</w:t>
      </w:r>
      <w:r w:rsidRPr="003D4563">
        <w:rPr>
          <w:b/>
          <w:bCs/>
          <w:szCs w:val="22"/>
        </w:rPr>
        <w:br/>
      </w:r>
      <w:r w:rsidRPr="003D4563">
        <w:rPr>
          <w:szCs w:val="22"/>
        </w:rPr>
        <w:t>It will lead to loss of the interface to related HiPAP. Failure of the MRU signal to HiPAP will result in HiPAP being rejected from the DP desk. It will not affect DP operation as DP continues to use rest of reference systems.</w:t>
      </w:r>
    </w:p>
    <w:p w14:paraId="6DE2852C" w14:textId="77777777" w:rsidR="00C72941" w:rsidRPr="003D4563" w:rsidRDefault="00C72941" w:rsidP="00C72941">
      <w:pPr>
        <w:pStyle w:val="TestHeader"/>
        <w:rPr>
          <w:sz w:val="22"/>
          <w:szCs w:val="22"/>
        </w:rPr>
      </w:pPr>
      <w:r w:rsidRPr="003D4563">
        <w:rPr>
          <w:sz w:val="22"/>
          <w:szCs w:val="22"/>
        </w:rPr>
        <w:t>Hidden Failures of the Motion Reference Units</w:t>
      </w:r>
    </w:p>
    <w:p w14:paraId="261BE97D" w14:textId="0EFB6B31" w:rsidR="00C72941" w:rsidRPr="003D4563" w:rsidRDefault="00C72941" w:rsidP="00C72941">
      <w:pPr>
        <w:pStyle w:val="Reporttext"/>
        <w:rPr>
          <w:szCs w:val="22"/>
        </w:rPr>
      </w:pPr>
      <w:r w:rsidRPr="003D4563">
        <w:rPr>
          <w:szCs w:val="22"/>
        </w:rPr>
        <w:t xml:space="preserve">Hidden failures of the MRUs concern incorrect data being passed to the </w:t>
      </w:r>
      <w:r w:rsidRPr="003D4563">
        <w:rPr>
          <w:b/>
          <w:bCs/>
          <w:szCs w:val="22"/>
        </w:rPr>
        <w:t>[DP SYSTEM]</w:t>
      </w:r>
      <w:r w:rsidRPr="003D4563">
        <w:rPr>
          <w:szCs w:val="22"/>
        </w:rPr>
        <w:t>, this would only occur if only one or two MRUs were being used as there needs to be three units online to allow automatic rejection by the DP control system.</w:t>
      </w:r>
    </w:p>
    <w:p w14:paraId="17D927AB" w14:textId="77777777" w:rsidR="00C72941" w:rsidRPr="003D4563" w:rsidRDefault="00C72941" w:rsidP="00C72941">
      <w:pPr>
        <w:pStyle w:val="Reporttext"/>
        <w:rPr>
          <w:szCs w:val="22"/>
        </w:rPr>
      </w:pPr>
      <w:r w:rsidRPr="003D4563">
        <w:rPr>
          <w:szCs w:val="22"/>
        </w:rPr>
        <w:t>Additionally, if the mounting angle in the MRU software has not been correctly input, or if all the MRUs on board were given initially wrong roll and pitch angles during the commissioning stage then there could be adverse implications in the way the controllers try to compensate for external forces in determining the ships position based on the reference systems (GPS) available.</w:t>
      </w:r>
    </w:p>
    <w:p w14:paraId="00D39B00" w14:textId="7F13E8A6" w:rsidR="00C72941" w:rsidRPr="003D4563" w:rsidRDefault="00C72941" w:rsidP="00C72941">
      <w:pPr>
        <w:pStyle w:val="Reporttext"/>
        <w:rPr>
          <w:szCs w:val="22"/>
        </w:rPr>
      </w:pPr>
      <w:r w:rsidRPr="003D4563">
        <w:rPr>
          <w:szCs w:val="22"/>
        </w:rPr>
        <w:lastRenderedPageBreak/>
        <w:t xml:space="preserve">The above two hidden failures are particularly important on vessels where the </w:t>
      </w:r>
      <w:r w:rsidR="003D4563">
        <w:rPr>
          <w:szCs w:val="22"/>
        </w:rPr>
        <w:t>DGNSS</w:t>
      </w:r>
      <w:r w:rsidRPr="003D4563">
        <w:rPr>
          <w:szCs w:val="22"/>
        </w:rPr>
        <w:t xml:space="preserve"> antenna is mounted on a high reference point (</w:t>
      </w:r>
      <w:r w:rsidR="003D4563">
        <w:rPr>
          <w:szCs w:val="22"/>
        </w:rPr>
        <w:t>DGNSS</w:t>
      </w:r>
      <w:r w:rsidRPr="003D4563">
        <w:rPr>
          <w:szCs w:val="22"/>
        </w:rPr>
        <w:t xml:space="preserve"> 1 and </w:t>
      </w:r>
      <w:r w:rsidR="003D4563">
        <w:rPr>
          <w:szCs w:val="22"/>
        </w:rPr>
        <w:t>DGNSS</w:t>
      </w:r>
      <w:r w:rsidRPr="003D4563">
        <w:rPr>
          <w:szCs w:val="22"/>
        </w:rPr>
        <w:t xml:space="preserve"> 2 on the main mast). Take for instance the example when two of the three MRUs </w:t>
      </w:r>
      <w:proofErr w:type="gramStart"/>
      <w:r w:rsidRPr="003D4563">
        <w:rPr>
          <w:szCs w:val="22"/>
        </w:rPr>
        <w:t>have been</w:t>
      </w:r>
      <w:proofErr w:type="gramEnd"/>
      <w:r w:rsidRPr="003D4563">
        <w:rPr>
          <w:szCs w:val="22"/>
        </w:rPr>
        <w:t xml:space="preserve"> correctly set up with the right mounting angle offsets and the third MRU were not. Typically, the MRU that is not set up correctly will be rejected from the DP system due to the voting in the DP software. However, should one of the two MRUs that have been correctly set up fail and the DP system believes that the incorrectly set up MRU is to be “in use” </w:t>
      </w:r>
      <w:proofErr w:type="gramStart"/>
      <w:r w:rsidRPr="003D4563">
        <w:rPr>
          <w:szCs w:val="22"/>
        </w:rPr>
        <w:t>then,</w:t>
      </w:r>
      <w:proofErr w:type="gramEnd"/>
      <w:r w:rsidRPr="003D4563">
        <w:rPr>
          <w:szCs w:val="22"/>
        </w:rPr>
        <w:t xml:space="preserve"> there is a possibility of the DP system creating a new set point a few meters away and the vessel reacting accordingly. There is also the possibility of all three MRUs set up with incorrect roll and pitch relative to the </w:t>
      </w:r>
      <w:proofErr w:type="gramStart"/>
      <w:r w:rsidRPr="003D4563">
        <w:rPr>
          <w:szCs w:val="22"/>
        </w:rPr>
        <w:t>vessels</w:t>
      </w:r>
      <w:proofErr w:type="gramEnd"/>
      <w:r w:rsidRPr="003D4563">
        <w:rPr>
          <w:szCs w:val="22"/>
        </w:rPr>
        <w:t xml:space="preserve"> actual roll and pitch. During periods of calm weather, the effects of the error may not be obvious. However, should there be rough weather whilst the vessel is on DP, the vessel may find difficulty in maintaining position. To mitigate this, operators must include monitoring of MRU data as a routine operation. Occasional referencing with other available sensors should also be part of the DPO’s checklist. The MRUs should be verified during the Customer Acceptance Trials (CAT), preferably whilst alongside and calm weather.</w:t>
      </w:r>
    </w:p>
    <w:p w14:paraId="50EDF43D" w14:textId="77777777" w:rsidR="00C72941" w:rsidRPr="003D4563" w:rsidRDefault="00C72941" w:rsidP="00C72941">
      <w:pPr>
        <w:pStyle w:val="TestHeader"/>
        <w:rPr>
          <w:sz w:val="22"/>
          <w:szCs w:val="22"/>
        </w:rPr>
      </w:pPr>
      <w:r w:rsidRPr="003D4563">
        <w:rPr>
          <w:sz w:val="22"/>
          <w:szCs w:val="22"/>
        </w:rPr>
        <w:t>Common Mode Failures of the Motion Reference Units</w:t>
      </w:r>
    </w:p>
    <w:p w14:paraId="53BFAC90" w14:textId="789E2B02" w:rsidR="00C72941" w:rsidRPr="003D4563" w:rsidRDefault="00C72941" w:rsidP="00C72941">
      <w:pPr>
        <w:pStyle w:val="Reporttext"/>
        <w:rPr>
          <w:szCs w:val="22"/>
        </w:rPr>
      </w:pPr>
      <w:r w:rsidRPr="003D4563">
        <w:rPr>
          <w:szCs w:val="22"/>
        </w:rPr>
        <w:t>Once installed and commissioned correctly there are no apparent common mode failures of the Motion Reference Units.</w:t>
      </w:r>
    </w:p>
    <w:p w14:paraId="7B4C04E6" w14:textId="77777777" w:rsidR="00C72941" w:rsidRPr="003D4563" w:rsidRDefault="00C72941" w:rsidP="00C72941">
      <w:pPr>
        <w:pStyle w:val="TestHeader"/>
        <w:rPr>
          <w:sz w:val="22"/>
          <w:szCs w:val="22"/>
        </w:rPr>
      </w:pPr>
      <w:r w:rsidRPr="003D4563">
        <w:rPr>
          <w:sz w:val="22"/>
          <w:szCs w:val="22"/>
        </w:rPr>
        <w:t>System Configuration that could Defeat the redundancy of the Motion Reference Units</w:t>
      </w:r>
    </w:p>
    <w:p w14:paraId="2E64DDAC" w14:textId="1208F9E2" w:rsidR="00C72941" w:rsidRPr="003D4563" w:rsidRDefault="00C72941" w:rsidP="00C72941">
      <w:pPr>
        <w:pStyle w:val="Reporttext"/>
        <w:rPr>
          <w:szCs w:val="22"/>
        </w:rPr>
      </w:pPr>
      <w:r w:rsidRPr="003D4563">
        <w:rPr>
          <w:szCs w:val="22"/>
        </w:rPr>
        <w:t xml:space="preserve">With only one MRU selected into DP, a loss of that MRU will </w:t>
      </w:r>
      <w:r w:rsidR="001473BC">
        <w:rPr>
          <w:szCs w:val="22"/>
        </w:rPr>
        <w:t xml:space="preserve">potentially </w:t>
      </w:r>
      <w:r w:rsidRPr="003D4563">
        <w:rPr>
          <w:szCs w:val="22"/>
        </w:rPr>
        <w:t xml:space="preserve">result in the loss of input signals to other PMS (e.g., HIPAP), resulting in a degradation of their accuracy and performance, with the potential for rejection from the DP control system. Normal procedure during DP operations will be to have </w:t>
      </w:r>
      <w:r w:rsidR="001473BC">
        <w:rPr>
          <w:szCs w:val="22"/>
        </w:rPr>
        <w:t>all three</w:t>
      </w:r>
      <w:r w:rsidRPr="003D4563">
        <w:rPr>
          <w:szCs w:val="22"/>
        </w:rPr>
        <w:t xml:space="preserve"> MRUs selected into DP with the outputs split between the PMS such that a loss of one MRU will not result in the loss of all PMS. The use of DP check lists should mitigate any configuration errors.</w:t>
      </w:r>
    </w:p>
    <w:p w14:paraId="6E98DB89" w14:textId="77777777" w:rsidR="00C72941" w:rsidRPr="003D4563" w:rsidRDefault="00C72941" w:rsidP="00C72941">
      <w:pPr>
        <w:pStyle w:val="TestHeader"/>
        <w:rPr>
          <w:sz w:val="22"/>
          <w:szCs w:val="22"/>
        </w:rPr>
      </w:pPr>
      <w:r w:rsidRPr="003D4563">
        <w:rPr>
          <w:sz w:val="22"/>
          <w:szCs w:val="22"/>
        </w:rPr>
        <w:t>Maloperation of the Motion Reference Units</w:t>
      </w:r>
    </w:p>
    <w:p w14:paraId="792AFE9E" w14:textId="40C04AE4" w:rsidR="00C72941" w:rsidRPr="003D4563" w:rsidRDefault="00C72941" w:rsidP="00C72941">
      <w:pPr>
        <w:pStyle w:val="Reporttext"/>
        <w:rPr>
          <w:szCs w:val="22"/>
        </w:rPr>
      </w:pPr>
      <w:r w:rsidRPr="003D4563">
        <w:rPr>
          <w:szCs w:val="22"/>
        </w:rPr>
        <w:t>Once installed and commissioned correctly there are no maloperation errors identifiable.</w:t>
      </w:r>
    </w:p>
    <w:p w14:paraId="0176EA50" w14:textId="77777777" w:rsidR="00C72941" w:rsidRPr="003D4563" w:rsidRDefault="00C72941" w:rsidP="00C72941">
      <w:pPr>
        <w:pStyle w:val="TestHeader"/>
        <w:rPr>
          <w:sz w:val="22"/>
          <w:szCs w:val="22"/>
        </w:rPr>
      </w:pPr>
      <w:r w:rsidRPr="003D4563">
        <w:rPr>
          <w:sz w:val="22"/>
          <w:szCs w:val="22"/>
        </w:rPr>
        <w:lastRenderedPageBreak/>
        <w:t>Worst Case Failure of the Motion Reference Units</w:t>
      </w:r>
    </w:p>
    <w:p w14:paraId="4A07BCBA" w14:textId="32ECD443" w:rsidR="00C72941" w:rsidRPr="003D4563" w:rsidRDefault="00C72941" w:rsidP="00C72941">
      <w:pPr>
        <w:pStyle w:val="Reporttext"/>
        <w:rPr>
          <w:szCs w:val="22"/>
        </w:rPr>
      </w:pPr>
      <w:r w:rsidRPr="003D4563">
        <w:rPr>
          <w:szCs w:val="22"/>
        </w:rPr>
        <w:t xml:space="preserve">Worst case failure of the MRU system would be loss of power to an MRU. This would result in the loss of that MRU. The DP control system would utilize the remaining MRUs to maintain position of the vessel. This failure </w:t>
      </w:r>
      <w:r w:rsidR="001473BC">
        <w:rPr>
          <w:szCs w:val="22"/>
        </w:rPr>
        <w:t xml:space="preserve">could </w:t>
      </w:r>
      <w:r w:rsidRPr="003D4563">
        <w:rPr>
          <w:szCs w:val="22"/>
        </w:rPr>
        <w:t>also cause a loss of signal to the acoustic system (dependent on the configuration selected). This does not exceed the WCFDI.</w:t>
      </w:r>
    </w:p>
    <w:p w14:paraId="25E01838" w14:textId="77777777" w:rsidR="00C72941" w:rsidRPr="003D4563" w:rsidRDefault="00C72941" w:rsidP="00C72941">
      <w:pPr>
        <w:pStyle w:val="Reporttext"/>
        <w:rPr>
          <w:szCs w:val="22"/>
        </w:rPr>
      </w:pPr>
      <w:r w:rsidRPr="003D4563">
        <w:rPr>
          <w:szCs w:val="22"/>
        </w:rPr>
        <w:t>Transient effect on position: No effect on position.</w:t>
      </w:r>
    </w:p>
    <w:p w14:paraId="193BA0D4" w14:textId="0D7DB9EE" w:rsidR="002B750F" w:rsidRPr="003D4563" w:rsidRDefault="00C72941" w:rsidP="00C72941">
      <w:pPr>
        <w:pStyle w:val="Reporttext"/>
        <w:rPr>
          <w:szCs w:val="22"/>
        </w:rPr>
      </w:pPr>
      <w:r w:rsidRPr="003D4563">
        <w:rPr>
          <w:szCs w:val="22"/>
        </w:rPr>
        <w:t>Detection: Audible and visual alarms at DP operator stations.</w:t>
      </w:r>
    </w:p>
    <w:sectPr w:rsidR="002B750F" w:rsidRPr="003D4563" w:rsidSect="00E971D5">
      <w:pgSz w:w="12240" w:h="15840"/>
      <w:pgMar w:top="1208" w:right="990" w:bottom="1440" w:left="1080" w:header="900" w:footer="1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E89EA" w14:textId="77777777" w:rsidR="00EF5143" w:rsidRDefault="00EF5143" w:rsidP="004612E2">
      <w:pPr>
        <w:spacing w:after="0" w:line="240" w:lineRule="auto"/>
      </w:pPr>
      <w:r>
        <w:separator/>
      </w:r>
    </w:p>
  </w:endnote>
  <w:endnote w:type="continuationSeparator" w:id="0">
    <w:p w14:paraId="5603164A" w14:textId="77777777" w:rsidR="00EF5143" w:rsidRDefault="00EF5143"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6C02EF" w:usb1="00000064" w:usb2="00000000" w:usb3="00000000" w:csb0="0012DDDD" w:csb1="77DE224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B020" w14:textId="2106383D" w:rsidR="008B0B93" w:rsidRDefault="008B0B93" w:rsidP="00643593">
    <w:pPr>
      <w:pStyle w:val="Footer"/>
      <w:tabs>
        <w:tab w:val="clear" w:pos="9360"/>
        <w:tab w:val="right" w:pos="10080"/>
      </w:tabs>
      <w:rPr>
        <w:color w:val="A6A6A6" w:themeColor="background1" w:themeShade="A6"/>
      </w:rPr>
    </w:pPr>
    <w:r>
      <w:rPr>
        <w:color w:val="A6A6A6" w:themeColor="background1" w:themeShade="A6"/>
      </w:rPr>
      <w:tab/>
    </w:r>
  </w:p>
  <w:p w14:paraId="01C97998"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C7264" w14:textId="77777777" w:rsidR="00EF5143" w:rsidRDefault="00EF5143" w:rsidP="004612E2">
      <w:pPr>
        <w:spacing w:after="0" w:line="240" w:lineRule="auto"/>
      </w:pPr>
      <w:r>
        <w:separator/>
      </w:r>
    </w:p>
  </w:footnote>
  <w:footnote w:type="continuationSeparator" w:id="0">
    <w:p w14:paraId="09F11FCE" w14:textId="77777777" w:rsidR="00EF5143" w:rsidRDefault="00EF5143" w:rsidP="00461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DF"/>
    <w:multiLevelType w:val="hybridMultilevel"/>
    <w:tmpl w:val="EE0AB0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515FAC"/>
    <w:multiLevelType w:val="hybridMultilevel"/>
    <w:tmpl w:val="212877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B91B75"/>
    <w:multiLevelType w:val="hybridMultilevel"/>
    <w:tmpl w:val="2920F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314DBC"/>
    <w:multiLevelType w:val="hybridMultilevel"/>
    <w:tmpl w:val="D960C1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442778"/>
    <w:multiLevelType w:val="hybridMultilevel"/>
    <w:tmpl w:val="6748BF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00702C0"/>
    <w:multiLevelType w:val="hybridMultilevel"/>
    <w:tmpl w:val="76343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43041B"/>
    <w:multiLevelType w:val="hybridMultilevel"/>
    <w:tmpl w:val="EA36A95E"/>
    <w:lvl w:ilvl="0" w:tplc="BB10E9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447278A"/>
    <w:multiLevelType w:val="hybridMultilevel"/>
    <w:tmpl w:val="07B066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7033B9"/>
    <w:multiLevelType w:val="hybridMultilevel"/>
    <w:tmpl w:val="2F9A9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AD036B"/>
    <w:multiLevelType w:val="hybridMultilevel"/>
    <w:tmpl w:val="BE50BE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BF257E0"/>
    <w:multiLevelType w:val="hybridMultilevel"/>
    <w:tmpl w:val="D5CC7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C5D41D2"/>
    <w:multiLevelType w:val="hybridMultilevel"/>
    <w:tmpl w:val="AD3C81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D7971E5"/>
    <w:multiLevelType w:val="hybridMultilevel"/>
    <w:tmpl w:val="4A02B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E4B5176"/>
    <w:multiLevelType w:val="multilevel"/>
    <w:tmpl w:val="AD4016F4"/>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color w:val="2F5496" w:themeColor="accent5"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0"/>
        </w:tabs>
        <w:ind w:left="990" w:hanging="720"/>
      </w:pPr>
      <w:rPr>
        <w:rFonts w:ascii="Arial" w:hAnsi="Arial" w:cs="Aria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FE8505A"/>
    <w:multiLevelType w:val="hybridMultilevel"/>
    <w:tmpl w:val="C5A61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0E10D46"/>
    <w:multiLevelType w:val="hybridMultilevel"/>
    <w:tmpl w:val="E5E66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381685"/>
    <w:multiLevelType w:val="hybridMultilevel"/>
    <w:tmpl w:val="47DAC8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2CB0E27"/>
    <w:multiLevelType w:val="hybridMultilevel"/>
    <w:tmpl w:val="4B9623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5F43EE1"/>
    <w:multiLevelType w:val="hybridMultilevel"/>
    <w:tmpl w:val="F5544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68A3A8C"/>
    <w:multiLevelType w:val="hybridMultilevel"/>
    <w:tmpl w:val="7EC494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75100AD"/>
    <w:multiLevelType w:val="hybridMultilevel"/>
    <w:tmpl w:val="24CE5A2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9EF71C5"/>
    <w:multiLevelType w:val="hybridMultilevel"/>
    <w:tmpl w:val="AA307E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C0B528F"/>
    <w:multiLevelType w:val="hybridMultilevel"/>
    <w:tmpl w:val="F2729C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CA32C5B"/>
    <w:multiLevelType w:val="hybridMultilevel"/>
    <w:tmpl w:val="92DA1D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1251D56"/>
    <w:multiLevelType w:val="hybridMultilevel"/>
    <w:tmpl w:val="66205140"/>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5" w15:restartNumberingAfterBreak="0">
    <w:nsid w:val="37707087"/>
    <w:multiLevelType w:val="hybridMultilevel"/>
    <w:tmpl w:val="916EC3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88A3772"/>
    <w:multiLevelType w:val="hybridMultilevel"/>
    <w:tmpl w:val="56E64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12A2967"/>
    <w:multiLevelType w:val="hybridMultilevel"/>
    <w:tmpl w:val="5A9C9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29A47AC"/>
    <w:multiLevelType w:val="hybridMultilevel"/>
    <w:tmpl w:val="6BFE7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2D81B0B"/>
    <w:multiLevelType w:val="hybridMultilevel"/>
    <w:tmpl w:val="6DFA7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3E31000"/>
    <w:multiLevelType w:val="hybridMultilevel"/>
    <w:tmpl w:val="09241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722162C"/>
    <w:multiLevelType w:val="hybridMultilevel"/>
    <w:tmpl w:val="75C0AB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8441392"/>
    <w:multiLevelType w:val="hybridMultilevel"/>
    <w:tmpl w:val="1994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F348D0"/>
    <w:multiLevelType w:val="hybridMultilevel"/>
    <w:tmpl w:val="0D9C70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D1315AC"/>
    <w:multiLevelType w:val="hybridMultilevel"/>
    <w:tmpl w:val="3D16EA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D2A7C0C"/>
    <w:multiLevelType w:val="hybridMultilevel"/>
    <w:tmpl w:val="C4BCF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5583488C"/>
    <w:multiLevelType w:val="hybridMultilevel"/>
    <w:tmpl w:val="E730B1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AC87BC9"/>
    <w:multiLevelType w:val="hybridMultilevel"/>
    <w:tmpl w:val="69E28D80"/>
    <w:lvl w:ilvl="0" w:tplc="FFFFFFFF">
      <w:start w:val="1"/>
      <w:numFmt w:val="decimal"/>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5D2C226A"/>
    <w:multiLevelType w:val="hybridMultilevel"/>
    <w:tmpl w:val="BC8842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5DD62FCE"/>
    <w:multiLevelType w:val="hybridMultilevel"/>
    <w:tmpl w:val="B102505C"/>
    <w:lvl w:ilvl="0" w:tplc="492A35F0">
      <w:start w:val="1"/>
      <w:numFmt w:val="decimal"/>
      <w:lvlText w:val="%1."/>
      <w:lvlJc w:val="left"/>
      <w:pPr>
        <w:ind w:left="1224" w:hanging="360"/>
      </w:pPr>
      <w:rPr>
        <w:rFonts w:hint="default"/>
      </w:rPr>
    </w:lvl>
    <w:lvl w:ilvl="1" w:tplc="08090019" w:tentative="1">
      <w:start w:val="1"/>
      <w:numFmt w:val="lowerLetter"/>
      <w:lvlText w:val="%2."/>
      <w:lvlJc w:val="left"/>
      <w:pPr>
        <w:ind w:left="1944" w:hanging="360"/>
      </w:pPr>
    </w:lvl>
    <w:lvl w:ilvl="2" w:tplc="0809001B" w:tentative="1">
      <w:start w:val="1"/>
      <w:numFmt w:val="lowerRoman"/>
      <w:lvlText w:val="%3."/>
      <w:lvlJc w:val="right"/>
      <w:pPr>
        <w:ind w:left="2664" w:hanging="180"/>
      </w:pPr>
    </w:lvl>
    <w:lvl w:ilvl="3" w:tplc="0809000F" w:tentative="1">
      <w:start w:val="1"/>
      <w:numFmt w:val="decimal"/>
      <w:lvlText w:val="%4."/>
      <w:lvlJc w:val="left"/>
      <w:pPr>
        <w:ind w:left="3384" w:hanging="360"/>
      </w:pPr>
    </w:lvl>
    <w:lvl w:ilvl="4" w:tplc="08090019" w:tentative="1">
      <w:start w:val="1"/>
      <w:numFmt w:val="lowerLetter"/>
      <w:lvlText w:val="%5."/>
      <w:lvlJc w:val="left"/>
      <w:pPr>
        <w:ind w:left="4104" w:hanging="360"/>
      </w:pPr>
    </w:lvl>
    <w:lvl w:ilvl="5" w:tplc="0809001B" w:tentative="1">
      <w:start w:val="1"/>
      <w:numFmt w:val="lowerRoman"/>
      <w:lvlText w:val="%6."/>
      <w:lvlJc w:val="right"/>
      <w:pPr>
        <w:ind w:left="4824" w:hanging="180"/>
      </w:pPr>
    </w:lvl>
    <w:lvl w:ilvl="6" w:tplc="0809000F" w:tentative="1">
      <w:start w:val="1"/>
      <w:numFmt w:val="decimal"/>
      <w:lvlText w:val="%7."/>
      <w:lvlJc w:val="left"/>
      <w:pPr>
        <w:ind w:left="5544" w:hanging="360"/>
      </w:pPr>
    </w:lvl>
    <w:lvl w:ilvl="7" w:tplc="08090019" w:tentative="1">
      <w:start w:val="1"/>
      <w:numFmt w:val="lowerLetter"/>
      <w:lvlText w:val="%8."/>
      <w:lvlJc w:val="left"/>
      <w:pPr>
        <w:ind w:left="6264" w:hanging="360"/>
      </w:pPr>
    </w:lvl>
    <w:lvl w:ilvl="8" w:tplc="0809001B" w:tentative="1">
      <w:start w:val="1"/>
      <w:numFmt w:val="lowerRoman"/>
      <w:lvlText w:val="%9."/>
      <w:lvlJc w:val="right"/>
      <w:pPr>
        <w:ind w:left="6984" w:hanging="180"/>
      </w:pPr>
    </w:lvl>
  </w:abstractNum>
  <w:abstractNum w:abstractNumId="41" w15:restartNumberingAfterBreak="0">
    <w:nsid w:val="5FD35C2F"/>
    <w:multiLevelType w:val="hybridMultilevel"/>
    <w:tmpl w:val="9774E4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21D48CF"/>
    <w:multiLevelType w:val="hybridMultilevel"/>
    <w:tmpl w:val="DF5A3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30A3F8E"/>
    <w:multiLevelType w:val="hybridMultilevel"/>
    <w:tmpl w:val="E70432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7D47CC1"/>
    <w:multiLevelType w:val="hybridMultilevel"/>
    <w:tmpl w:val="7CF892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8D16A9D"/>
    <w:multiLevelType w:val="hybridMultilevel"/>
    <w:tmpl w:val="B55615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9B17BED"/>
    <w:multiLevelType w:val="hybridMultilevel"/>
    <w:tmpl w:val="2490E9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AE93FF7"/>
    <w:multiLevelType w:val="hybridMultilevel"/>
    <w:tmpl w:val="69E28D80"/>
    <w:lvl w:ilvl="0" w:tplc="6422CFF8">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E684BF0"/>
    <w:multiLevelType w:val="hybridMultilevel"/>
    <w:tmpl w:val="0C2E80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13417FE"/>
    <w:multiLevelType w:val="hybridMultilevel"/>
    <w:tmpl w:val="625855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72E92324"/>
    <w:multiLevelType w:val="hybridMultilevel"/>
    <w:tmpl w:val="1DAA5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52" w15:restartNumberingAfterBreak="0">
    <w:nsid w:val="75B2742F"/>
    <w:multiLevelType w:val="hybridMultilevel"/>
    <w:tmpl w:val="136683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76560382"/>
    <w:multiLevelType w:val="hybridMultilevel"/>
    <w:tmpl w:val="9B3E0A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787390A"/>
    <w:multiLevelType w:val="hybridMultilevel"/>
    <w:tmpl w:val="D0FA9A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84D7321"/>
    <w:multiLevelType w:val="hybridMultilevel"/>
    <w:tmpl w:val="16922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A0D0475"/>
    <w:multiLevelType w:val="hybridMultilevel"/>
    <w:tmpl w:val="6C1834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674A55"/>
    <w:multiLevelType w:val="hybridMultilevel"/>
    <w:tmpl w:val="D166F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0217672">
    <w:abstractNumId w:val="36"/>
  </w:num>
  <w:num w:numId="2" w16cid:durableId="1009480394">
    <w:abstractNumId w:val="13"/>
  </w:num>
  <w:num w:numId="3" w16cid:durableId="150755537">
    <w:abstractNumId w:val="51"/>
  </w:num>
  <w:num w:numId="4" w16cid:durableId="758599848">
    <w:abstractNumId w:val="13"/>
  </w:num>
  <w:num w:numId="5" w16cid:durableId="1087069429">
    <w:abstractNumId w:val="57"/>
  </w:num>
  <w:num w:numId="6" w16cid:durableId="1401948834">
    <w:abstractNumId w:val="8"/>
  </w:num>
  <w:num w:numId="7" w16cid:durableId="582028003">
    <w:abstractNumId w:val="47"/>
  </w:num>
  <w:num w:numId="8" w16cid:durableId="576288212">
    <w:abstractNumId w:val="38"/>
  </w:num>
  <w:num w:numId="9" w16cid:durableId="1167287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10424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149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0594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3402135">
    <w:abstractNumId w:val="56"/>
  </w:num>
  <w:num w:numId="14" w16cid:durableId="610361204">
    <w:abstractNumId w:val="22"/>
  </w:num>
  <w:num w:numId="15" w16cid:durableId="1777558009">
    <w:abstractNumId w:val="41"/>
  </w:num>
  <w:num w:numId="16" w16cid:durableId="2055157509">
    <w:abstractNumId w:val="46"/>
  </w:num>
  <w:num w:numId="17" w16cid:durableId="477579516">
    <w:abstractNumId w:val="21"/>
  </w:num>
  <w:num w:numId="18" w16cid:durableId="1742871364">
    <w:abstractNumId w:val="33"/>
  </w:num>
  <w:num w:numId="19" w16cid:durableId="200628165">
    <w:abstractNumId w:val="49"/>
  </w:num>
  <w:num w:numId="20" w16cid:durableId="1522401886">
    <w:abstractNumId w:val="55"/>
  </w:num>
  <w:num w:numId="21" w16cid:durableId="166336219">
    <w:abstractNumId w:val="52"/>
  </w:num>
  <w:num w:numId="22" w16cid:durableId="565529189">
    <w:abstractNumId w:val="34"/>
  </w:num>
  <w:num w:numId="23" w16cid:durableId="1781072472">
    <w:abstractNumId w:val="15"/>
  </w:num>
  <w:num w:numId="24" w16cid:durableId="543911229">
    <w:abstractNumId w:val="12"/>
  </w:num>
  <w:num w:numId="25" w16cid:durableId="1800416991">
    <w:abstractNumId w:val="42"/>
  </w:num>
  <w:num w:numId="26" w16cid:durableId="626857353">
    <w:abstractNumId w:val="37"/>
  </w:num>
  <w:num w:numId="27" w16cid:durableId="1962805886">
    <w:abstractNumId w:val="18"/>
  </w:num>
  <w:num w:numId="28" w16cid:durableId="420106732">
    <w:abstractNumId w:val="2"/>
  </w:num>
  <w:num w:numId="29" w16cid:durableId="1279028725">
    <w:abstractNumId w:val="7"/>
  </w:num>
  <w:num w:numId="30" w16cid:durableId="641663702">
    <w:abstractNumId w:val="0"/>
  </w:num>
  <w:num w:numId="31" w16cid:durableId="1959532020">
    <w:abstractNumId w:val="48"/>
  </w:num>
  <w:num w:numId="32" w16cid:durableId="984315415">
    <w:abstractNumId w:val="14"/>
  </w:num>
  <w:num w:numId="33" w16cid:durableId="941569779">
    <w:abstractNumId w:val="35"/>
  </w:num>
  <w:num w:numId="34" w16cid:durableId="122430425">
    <w:abstractNumId w:val="58"/>
  </w:num>
  <w:num w:numId="35" w16cid:durableId="1424570895">
    <w:abstractNumId w:val="11"/>
  </w:num>
  <w:num w:numId="36" w16cid:durableId="1987052848">
    <w:abstractNumId w:val="23"/>
  </w:num>
  <w:num w:numId="37" w16cid:durableId="910966120">
    <w:abstractNumId w:val="4"/>
  </w:num>
  <w:num w:numId="38" w16cid:durableId="902258983">
    <w:abstractNumId w:val="50"/>
  </w:num>
  <w:num w:numId="39" w16cid:durableId="362756310">
    <w:abstractNumId w:val="16"/>
  </w:num>
  <w:num w:numId="40" w16cid:durableId="1065224510">
    <w:abstractNumId w:val="27"/>
  </w:num>
  <w:num w:numId="41" w16cid:durableId="416364739">
    <w:abstractNumId w:val="28"/>
  </w:num>
  <w:num w:numId="42" w16cid:durableId="516699859">
    <w:abstractNumId w:val="53"/>
  </w:num>
  <w:num w:numId="43" w16cid:durableId="2097170478">
    <w:abstractNumId w:val="39"/>
  </w:num>
  <w:num w:numId="44" w16cid:durableId="350835727">
    <w:abstractNumId w:val="1"/>
  </w:num>
  <w:num w:numId="45" w16cid:durableId="672610842">
    <w:abstractNumId w:val="31"/>
  </w:num>
  <w:num w:numId="46" w16cid:durableId="7216397">
    <w:abstractNumId w:val="20"/>
  </w:num>
  <w:num w:numId="47" w16cid:durableId="814881790">
    <w:abstractNumId w:val="3"/>
  </w:num>
  <w:num w:numId="48" w16cid:durableId="2134055735">
    <w:abstractNumId w:val="25"/>
  </w:num>
  <w:num w:numId="49" w16cid:durableId="1959413462">
    <w:abstractNumId w:val="26"/>
  </w:num>
  <w:num w:numId="50" w16cid:durableId="246236857">
    <w:abstractNumId w:val="44"/>
  </w:num>
  <w:num w:numId="51" w16cid:durableId="893781528">
    <w:abstractNumId w:val="54"/>
  </w:num>
  <w:num w:numId="52" w16cid:durableId="1992978046">
    <w:abstractNumId w:val="10"/>
  </w:num>
  <w:num w:numId="53" w16cid:durableId="1679235946">
    <w:abstractNumId w:val="43"/>
  </w:num>
  <w:num w:numId="54" w16cid:durableId="1767191589">
    <w:abstractNumId w:val="40"/>
  </w:num>
  <w:num w:numId="55" w16cid:durableId="727455379">
    <w:abstractNumId w:val="32"/>
  </w:num>
  <w:num w:numId="56" w16cid:durableId="658584684">
    <w:abstractNumId w:val="6"/>
  </w:num>
  <w:num w:numId="57" w16cid:durableId="1921986324">
    <w:abstractNumId w:val="30"/>
  </w:num>
  <w:num w:numId="58" w16cid:durableId="1431125389">
    <w:abstractNumId w:val="5"/>
  </w:num>
  <w:num w:numId="59" w16cid:durableId="702511372">
    <w:abstractNumId w:val="9"/>
  </w:num>
  <w:num w:numId="60" w16cid:durableId="1366443166">
    <w:abstractNumId w:val="24"/>
  </w:num>
  <w:num w:numId="61" w16cid:durableId="228462585">
    <w:abstractNumId w:val="45"/>
  </w:num>
  <w:num w:numId="62" w16cid:durableId="1053626145">
    <w:abstractNumId w:val="19"/>
  </w:num>
  <w:num w:numId="63" w16cid:durableId="652608672">
    <w:abstractNumId w:val="17"/>
  </w:num>
  <w:num w:numId="64" w16cid:durableId="1259867851">
    <w:abstractNumId w:val="2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zMLM0NTOzMDQxMjFU0lEKTi0uzszPAykwMq4FAOoVToktAAAA"/>
  </w:docVars>
  <w:rsids>
    <w:rsidRoot w:val="005955E9"/>
    <w:rsid w:val="00000B3D"/>
    <w:rsid w:val="00002635"/>
    <w:rsid w:val="0000270C"/>
    <w:rsid w:val="000038CD"/>
    <w:rsid w:val="00003E12"/>
    <w:rsid w:val="0000708D"/>
    <w:rsid w:val="00007C56"/>
    <w:rsid w:val="00007EEB"/>
    <w:rsid w:val="00010764"/>
    <w:rsid w:val="0001095D"/>
    <w:rsid w:val="00015D17"/>
    <w:rsid w:val="00016054"/>
    <w:rsid w:val="0002247C"/>
    <w:rsid w:val="0002703D"/>
    <w:rsid w:val="0003109F"/>
    <w:rsid w:val="000327BF"/>
    <w:rsid w:val="00040BD7"/>
    <w:rsid w:val="000414FD"/>
    <w:rsid w:val="0004490C"/>
    <w:rsid w:val="00046EC2"/>
    <w:rsid w:val="000474C9"/>
    <w:rsid w:val="0004757D"/>
    <w:rsid w:val="00050349"/>
    <w:rsid w:val="00051065"/>
    <w:rsid w:val="0005438E"/>
    <w:rsid w:val="000561A6"/>
    <w:rsid w:val="000563A6"/>
    <w:rsid w:val="00056F8D"/>
    <w:rsid w:val="0006077C"/>
    <w:rsid w:val="000610BB"/>
    <w:rsid w:val="0006273A"/>
    <w:rsid w:val="000635C2"/>
    <w:rsid w:val="00063FA3"/>
    <w:rsid w:val="00067556"/>
    <w:rsid w:val="000700F9"/>
    <w:rsid w:val="00073CD3"/>
    <w:rsid w:val="00074742"/>
    <w:rsid w:val="000767A6"/>
    <w:rsid w:val="000770D2"/>
    <w:rsid w:val="00077805"/>
    <w:rsid w:val="000779FB"/>
    <w:rsid w:val="00080784"/>
    <w:rsid w:val="000812A3"/>
    <w:rsid w:val="00081568"/>
    <w:rsid w:val="00082DAD"/>
    <w:rsid w:val="00084A44"/>
    <w:rsid w:val="00084E09"/>
    <w:rsid w:val="0008515D"/>
    <w:rsid w:val="00085660"/>
    <w:rsid w:val="00085DF1"/>
    <w:rsid w:val="00086A97"/>
    <w:rsid w:val="000874D7"/>
    <w:rsid w:val="000935AF"/>
    <w:rsid w:val="000935BB"/>
    <w:rsid w:val="00093FD0"/>
    <w:rsid w:val="000941D9"/>
    <w:rsid w:val="000946B6"/>
    <w:rsid w:val="00094EEA"/>
    <w:rsid w:val="00096BAB"/>
    <w:rsid w:val="00096E50"/>
    <w:rsid w:val="000A07D3"/>
    <w:rsid w:val="000A0A86"/>
    <w:rsid w:val="000A1D90"/>
    <w:rsid w:val="000A2BED"/>
    <w:rsid w:val="000A32F0"/>
    <w:rsid w:val="000A3A16"/>
    <w:rsid w:val="000A6F0A"/>
    <w:rsid w:val="000A779E"/>
    <w:rsid w:val="000B14A6"/>
    <w:rsid w:val="000B3A95"/>
    <w:rsid w:val="000B4670"/>
    <w:rsid w:val="000B5EF6"/>
    <w:rsid w:val="000B6679"/>
    <w:rsid w:val="000B77F7"/>
    <w:rsid w:val="000B789E"/>
    <w:rsid w:val="000B7D27"/>
    <w:rsid w:val="000C0907"/>
    <w:rsid w:val="000C139C"/>
    <w:rsid w:val="000C2C18"/>
    <w:rsid w:val="000C4DC0"/>
    <w:rsid w:val="000C614A"/>
    <w:rsid w:val="000C68E4"/>
    <w:rsid w:val="000D163B"/>
    <w:rsid w:val="000D21C2"/>
    <w:rsid w:val="000D2497"/>
    <w:rsid w:val="000D3E8F"/>
    <w:rsid w:val="000D507B"/>
    <w:rsid w:val="000D614F"/>
    <w:rsid w:val="000E0F28"/>
    <w:rsid w:val="000E1800"/>
    <w:rsid w:val="000E4046"/>
    <w:rsid w:val="000E5284"/>
    <w:rsid w:val="000E5ABF"/>
    <w:rsid w:val="000E7B97"/>
    <w:rsid w:val="000F0DE3"/>
    <w:rsid w:val="000F5002"/>
    <w:rsid w:val="000F500D"/>
    <w:rsid w:val="000F72E1"/>
    <w:rsid w:val="000F7FA7"/>
    <w:rsid w:val="001003A8"/>
    <w:rsid w:val="00100816"/>
    <w:rsid w:val="00100EA0"/>
    <w:rsid w:val="00101AED"/>
    <w:rsid w:val="00104737"/>
    <w:rsid w:val="00106168"/>
    <w:rsid w:val="00106C52"/>
    <w:rsid w:val="00106C5A"/>
    <w:rsid w:val="00106EB7"/>
    <w:rsid w:val="001070B8"/>
    <w:rsid w:val="001104CB"/>
    <w:rsid w:val="00110F66"/>
    <w:rsid w:val="0011123B"/>
    <w:rsid w:val="001115C0"/>
    <w:rsid w:val="001124CD"/>
    <w:rsid w:val="00112EC7"/>
    <w:rsid w:val="00112F30"/>
    <w:rsid w:val="0011343D"/>
    <w:rsid w:val="00114894"/>
    <w:rsid w:val="00116FA0"/>
    <w:rsid w:val="001206D9"/>
    <w:rsid w:val="00121202"/>
    <w:rsid w:val="00122DA9"/>
    <w:rsid w:val="00123918"/>
    <w:rsid w:val="0012608E"/>
    <w:rsid w:val="00131D9A"/>
    <w:rsid w:val="0013223D"/>
    <w:rsid w:val="00132C83"/>
    <w:rsid w:val="0013345F"/>
    <w:rsid w:val="0013402C"/>
    <w:rsid w:val="00134818"/>
    <w:rsid w:val="00137267"/>
    <w:rsid w:val="00140822"/>
    <w:rsid w:val="0014140F"/>
    <w:rsid w:val="00141AF9"/>
    <w:rsid w:val="001428CA"/>
    <w:rsid w:val="00142C80"/>
    <w:rsid w:val="00142E52"/>
    <w:rsid w:val="001441A1"/>
    <w:rsid w:val="00145F06"/>
    <w:rsid w:val="001473BC"/>
    <w:rsid w:val="0014772C"/>
    <w:rsid w:val="0015249A"/>
    <w:rsid w:val="00155C2C"/>
    <w:rsid w:val="001560E9"/>
    <w:rsid w:val="00156724"/>
    <w:rsid w:val="00157B67"/>
    <w:rsid w:val="001617DD"/>
    <w:rsid w:val="00163B16"/>
    <w:rsid w:val="00163D36"/>
    <w:rsid w:val="00163F68"/>
    <w:rsid w:val="0016459A"/>
    <w:rsid w:val="00164CE6"/>
    <w:rsid w:val="00165573"/>
    <w:rsid w:val="00165717"/>
    <w:rsid w:val="0016646A"/>
    <w:rsid w:val="001707D2"/>
    <w:rsid w:val="00172C69"/>
    <w:rsid w:val="001734B2"/>
    <w:rsid w:val="00174447"/>
    <w:rsid w:val="00174F05"/>
    <w:rsid w:val="00176311"/>
    <w:rsid w:val="001767A3"/>
    <w:rsid w:val="00177065"/>
    <w:rsid w:val="0017715E"/>
    <w:rsid w:val="00180CF3"/>
    <w:rsid w:val="00181102"/>
    <w:rsid w:val="00181A8F"/>
    <w:rsid w:val="00182F73"/>
    <w:rsid w:val="001837D7"/>
    <w:rsid w:val="001842BF"/>
    <w:rsid w:val="00190CDB"/>
    <w:rsid w:val="00190E01"/>
    <w:rsid w:val="00192294"/>
    <w:rsid w:val="00192AB7"/>
    <w:rsid w:val="001936E5"/>
    <w:rsid w:val="001953F0"/>
    <w:rsid w:val="001954CD"/>
    <w:rsid w:val="00196262"/>
    <w:rsid w:val="0019788B"/>
    <w:rsid w:val="00197A3E"/>
    <w:rsid w:val="001A064C"/>
    <w:rsid w:val="001A19E7"/>
    <w:rsid w:val="001A21D1"/>
    <w:rsid w:val="001A2607"/>
    <w:rsid w:val="001A3B08"/>
    <w:rsid w:val="001A4719"/>
    <w:rsid w:val="001A6A6D"/>
    <w:rsid w:val="001A6ADF"/>
    <w:rsid w:val="001A7D35"/>
    <w:rsid w:val="001B11C4"/>
    <w:rsid w:val="001B1625"/>
    <w:rsid w:val="001B22E2"/>
    <w:rsid w:val="001B3168"/>
    <w:rsid w:val="001B470A"/>
    <w:rsid w:val="001B4869"/>
    <w:rsid w:val="001B4C85"/>
    <w:rsid w:val="001B58A4"/>
    <w:rsid w:val="001B7022"/>
    <w:rsid w:val="001C04A4"/>
    <w:rsid w:val="001C23E4"/>
    <w:rsid w:val="001C26EE"/>
    <w:rsid w:val="001C38A8"/>
    <w:rsid w:val="001C55B5"/>
    <w:rsid w:val="001C6D6B"/>
    <w:rsid w:val="001D0413"/>
    <w:rsid w:val="001D0E63"/>
    <w:rsid w:val="001D224D"/>
    <w:rsid w:val="001D275C"/>
    <w:rsid w:val="001D35B8"/>
    <w:rsid w:val="001D4614"/>
    <w:rsid w:val="001D5229"/>
    <w:rsid w:val="001D5B80"/>
    <w:rsid w:val="001E0B75"/>
    <w:rsid w:val="001E224A"/>
    <w:rsid w:val="001E2AB6"/>
    <w:rsid w:val="001E55F3"/>
    <w:rsid w:val="001E6E12"/>
    <w:rsid w:val="001E7166"/>
    <w:rsid w:val="001F02E9"/>
    <w:rsid w:val="001F086E"/>
    <w:rsid w:val="001F26B5"/>
    <w:rsid w:val="001F2990"/>
    <w:rsid w:val="001F3C0A"/>
    <w:rsid w:val="001F52E4"/>
    <w:rsid w:val="001F5B29"/>
    <w:rsid w:val="001F621B"/>
    <w:rsid w:val="001F648E"/>
    <w:rsid w:val="001F75FC"/>
    <w:rsid w:val="002009FA"/>
    <w:rsid w:val="00201806"/>
    <w:rsid w:val="00201A07"/>
    <w:rsid w:val="00201CBA"/>
    <w:rsid w:val="00201FAA"/>
    <w:rsid w:val="002021B8"/>
    <w:rsid w:val="00202E44"/>
    <w:rsid w:val="0020431B"/>
    <w:rsid w:val="00204434"/>
    <w:rsid w:val="002068D2"/>
    <w:rsid w:val="00207471"/>
    <w:rsid w:val="00210A2C"/>
    <w:rsid w:val="00212165"/>
    <w:rsid w:val="002137AA"/>
    <w:rsid w:val="00214817"/>
    <w:rsid w:val="002156EF"/>
    <w:rsid w:val="0021629C"/>
    <w:rsid w:val="002211A8"/>
    <w:rsid w:val="002215A4"/>
    <w:rsid w:val="00221E55"/>
    <w:rsid w:val="002221B1"/>
    <w:rsid w:val="00225721"/>
    <w:rsid w:val="00226E8B"/>
    <w:rsid w:val="0022770E"/>
    <w:rsid w:val="002304D8"/>
    <w:rsid w:val="00230A34"/>
    <w:rsid w:val="00230A7B"/>
    <w:rsid w:val="00231134"/>
    <w:rsid w:val="00231A71"/>
    <w:rsid w:val="0023212A"/>
    <w:rsid w:val="0023281E"/>
    <w:rsid w:val="00234D84"/>
    <w:rsid w:val="00235DE2"/>
    <w:rsid w:val="00237578"/>
    <w:rsid w:val="0024028B"/>
    <w:rsid w:val="002421CA"/>
    <w:rsid w:val="002425A5"/>
    <w:rsid w:val="00242A3E"/>
    <w:rsid w:val="00242AA2"/>
    <w:rsid w:val="00243666"/>
    <w:rsid w:val="00243776"/>
    <w:rsid w:val="00243D71"/>
    <w:rsid w:val="002457A7"/>
    <w:rsid w:val="00245C08"/>
    <w:rsid w:val="002469A8"/>
    <w:rsid w:val="002524AF"/>
    <w:rsid w:val="00253A37"/>
    <w:rsid w:val="00254001"/>
    <w:rsid w:val="002540F9"/>
    <w:rsid w:val="00255077"/>
    <w:rsid w:val="00256523"/>
    <w:rsid w:val="00257054"/>
    <w:rsid w:val="002579C8"/>
    <w:rsid w:val="00257B7F"/>
    <w:rsid w:val="00257C7E"/>
    <w:rsid w:val="00261478"/>
    <w:rsid w:val="00262876"/>
    <w:rsid w:val="002630C8"/>
    <w:rsid w:val="00264701"/>
    <w:rsid w:val="002665A7"/>
    <w:rsid w:val="00267486"/>
    <w:rsid w:val="00267EE1"/>
    <w:rsid w:val="0027069A"/>
    <w:rsid w:val="00271E76"/>
    <w:rsid w:val="00272AE4"/>
    <w:rsid w:val="0027440D"/>
    <w:rsid w:val="00274AD9"/>
    <w:rsid w:val="00274D13"/>
    <w:rsid w:val="0027509D"/>
    <w:rsid w:val="002756AB"/>
    <w:rsid w:val="002771E9"/>
    <w:rsid w:val="00277809"/>
    <w:rsid w:val="0028205B"/>
    <w:rsid w:val="00283825"/>
    <w:rsid w:val="00283AA2"/>
    <w:rsid w:val="00285B35"/>
    <w:rsid w:val="00286288"/>
    <w:rsid w:val="00286DD3"/>
    <w:rsid w:val="00291F53"/>
    <w:rsid w:val="0029528E"/>
    <w:rsid w:val="002964BD"/>
    <w:rsid w:val="00297067"/>
    <w:rsid w:val="0029741A"/>
    <w:rsid w:val="00297F09"/>
    <w:rsid w:val="002A01E3"/>
    <w:rsid w:val="002A1138"/>
    <w:rsid w:val="002A298B"/>
    <w:rsid w:val="002A3CA7"/>
    <w:rsid w:val="002A4FE0"/>
    <w:rsid w:val="002A53AA"/>
    <w:rsid w:val="002A7975"/>
    <w:rsid w:val="002A7E5F"/>
    <w:rsid w:val="002B05E7"/>
    <w:rsid w:val="002B41ED"/>
    <w:rsid w:val="002B60D7"/>
    <w:rsid w:val="002B66B5"/>
    <w:rsid w:val="002B6958"/>
    <w:rsid w:val="002B750F"/>
    <w:rsid w:val="002B77DA"/>
    <w:rsid w:val="002C0F12"/>
    <w:rsid w:val="002C15E0"/>
    <w:rsid w:val="002C1AF1"/>
    <w:rsid w:val="002C3561"/>
    <w:rsid w:val="002C4656"/>
    <w:rsid w:val="002C5668"/>
    <w:rsid w:val="002C5DC1"/>
    <w:rsid w:val="002C767B"/>
    <w:rsid w:val="002D10D6"/>
    <w:rsid w:val="002D1150"/>
    <w:rsid w:val="002D122B"/>
    <w:rsid w:val="002D2935"/>
    <w:rsid w:val="002D30C4"/>
    <w:rsid w:val="002D6BD7"/>
    <w:rsid w:val="002D7869"/>
    <w:rsid w:val="002E0BFD"/>
    <w:rsid w:val="002E4122"/>
    <w:rsid w:val="002E6FA1"/>
    <w:rsid w:val="002E75A5"/>
    <w:rsid w:val="002E7A58"/>
    <w:rsid w:val="002E7B95"/>
    <w:rsid w:val="002E7D7A"/>
    <w:rsid w:val="002F07EF"/>
    <w:rsid w:val="002F1B89"/>
    <w:rsid w:val="002F1E7E"/>
    <w:rsid w:val="002F26D6"/>
    <w:rsid w:val="002F61DE"/>
    <w:rsid w:val="00300248"/>
    <w:rsid w:val="0030232B"/>
    <w:rsid w:val="0030315D"/>
    <w:rsid w:val="00303458"/>
    <w:rsid w:val="00303466"/>
    <w:rsid w:val="00303CF2"/>
    <w:rsid w:val="00305F8E"/>
    <w:rsid w:val="00307628"/>
    <w:rsid w:val="00307A05"/>
    <w:rsid w:val="003114D2"/>
    <w:rsid w:val="00311EB1"/>
    <w:rsid w:val="00312BEA"/>
    <w:rsid w:val="0031408F"/>
    <w:rsid w:val="00314CDC"/>
    <w:rsid w:val="0031621D"/>
    <w:rsid w:val="00317388"/>
    <w:rsid w:val="003175B8"/>
    <w:rsid w:val="00317842"/>
    <w:rsid w:val="003179DB"/>
    <w:rsid w:val="00317DC9"/>
    <w:rsid w:val="00317E40"/>
    <w:rsid w:val="00322F01"/>
    <w:rsid w:val="00323017"/>
    <w:rsid w:val="00325707"/>
    <w:rsid w:val="00325CE9"/>
    <w:rsid w:val="00327C60"/>
    <w:rsid w:val="003312C7"/>
    <w:rsid w:val="0033136A"/>
    <w:rsid w:val="003313F7"/>
    <w:rsid w:val="00333239"/>
    <w:rsid w:val="00333CC6"/>
    <w:rsid w:val="00337007"/>
    <w:rsid w:val="00337749"/>
    <w:rsid w:val="00337D99"/>
    <w:rsid w:val="0034026D"/>
    <w:rsid w:val="0034088E"/>
    <w:rsid w:val="00342649"/>
    <w:rsid w:val="0034298E"/>
    <w:rsid w:val="00342EB7"/>
    <w:rsid w:val="00342FE5"/>
    <w:rsid w:val="00344712"/>
    <w:rsid w:val="00344E64"/>
    <w:rsid w:val="0034509E"/>
    <w:rsid w:val="00346388"/>
    <w:rsid w:val="003463B6"/>
    <w:rsid w:val="00346835"/>
    <w:rsid w:val="00351252"/>
    <w:rsid w:val="00351D44"/>
    <w:rsid w:val="003540BA"/>
    <w:rsid w:val="00354FDA"/>
    <w:rsid w:val="0035508E"/>
    <w:rsid w:val="00355C9B"/>
    <w:rsid w:val="0036074C"/>
    <w:rsid w:val="00360ACB"/>
    <w:rsid w:val="00360B10"/>
    <w:rsid w:val="00361041"/>
    <w:rsid w:val="00361DCA"/>
    <w:rsid w:val="00364EAA"/>
    <w:rsid w:val="00365138"/>
    <w:rsid w:val="00366655"/>
    <w:rsid w:val="00366E7D"/>
    <w:rsid w:val="00367D3A"/>
    <w:rsid w:val="00370418"/>
    <w:rsid w:val="003755AE"/>
    <w:rsid w:val="00380E25"/>
    <w:rsid w:val="0038144F"/>
    <w:rsid w:val="00381DDC"/>
    <w:rsid w:val="00384637"/>
    <w:rsid w:val="0038582C"/>
    <w:rsid w:val="00385905"/>
    <w:rsid w:val="003869C8"/>
    <w:rsid w:val="00387D13"/>
    <w:rsid w:val="003909FB"/>
    <w:rsid w:val="00390CC3"/>
    <w:rsid w:val="0039118C"/>
    <w:rsid w:val="0039264C"/>
    <w:rsid w:val="003949B4"/>
    <w:rsid w:val="00395084"/>
    <w:rsid w:val="00395F91"/>
    <w:rsid w:val="00396542"/>
    <w:rsid w:val="003A1B5F"/>
    <w:rsid w:val="003A1BD8"/>
    <w:rsid w:val="003A36D4"/>
    <w:rsid w:val="003A4EE3"/>
    <w:rsid w:val="003A59F0"/>
    <w:rsid w:val="003A6853"/>
    <w:rsid w:val="003A7E62"/>
    <w:rsid w:val="003B1844"/>
    <w:rsid w:val="003B3C58"/>
    <w:rsid w:val="003B4469"/>
    <w:rsid w:val="003B4B6B"/>
    <w:rsid w:val="003C007F"/>
    <w:rsid w:val="003C0861"/>
    <w:rsid w:val="003C0C44"/>
    <w:rsid w:val="003C209C"/>
    <w:rsid w:val="003C21FB"/>
    <w:rsid w:val="003C282A"/>
    <w:rsid w:val="003C2F9B"/>
    <w:rsid w:val="003C71B3"/>
    <w:rsid w:val="003C7368"/>
    <w:rsid w:val="003D20AD"/>
    <w:rsid w:val="003D3D09"/>
    <w:rsid w:val="003D3E92"/>
    <w:rsid w:val="003D4563"/>
    <w:rsid w:val="003D5575"/>
    <w:rsid w:val="003D6D7C"/>
    <w:rsid w:val="003D6EA7"/>
    <w:rsid w:val="003E0F06"/>
    <w:rsid w:val="003E1618"/>
    <w:rsid w:val="003E4FB8"/>
    <w:rsid w:val="003E5356"/>
    <w:rsid w:val="003E5E74"/>
    <w:rsid w:val="003E66D9"/>
    <w:rsid w:val="003E7502"/>
    <w:rsid w:val="003E76AD"/>
    <w:rsid w:val="003E774E"/>
    <w:rsid w:val="003F1BD6"/>
    <w:rsid w:val="003F2593"/>
    <w:rsid w:val="003F2F3D"/>
    <w:rsid w:val="003F38A3"/>
    <w:rsid w:val="003F43DC"/>
    <w:rsid w:val="003F489B"/>
    <w:rsid w:val="003F489F"/>
    <w:rsid w:val="003F5E1F"/>
    <w:rsid w:val="003F7C8C"/>
    <w:rsid w:val="00400C90"/>
    <w:rsid w:val="00401C6D"/>
    <w:rsid w:val="00402C00"/>
    <w:rsid w:val="00402C33"/>
    <w:rsid w:val="00404322"/>
    <w:rsid w:val="0040517E"/>
    <w:rsid w:val="0040656C"/>
    <w:rsid w:val="00407A46"/>
    <w:rsid w:val="00407AD2"/>
    <w:rsid w:val="00411E55"/>
    <w:rsid w:val="004133E7"/>
    <w:rsid w:val="0041426F"/>
    <w:rsid w:val="00414EAC"/>
    <w:rsid w:val="004177D9"/>
    <w:rsid w:val="00420898"/>
    <w:rsid w:val="00421E18"/>
    <w:rsid w:val="004229AA"/>
    <w:rsid w:val="00423851"/>
    <w:rsid w:val="004245FF"/>
    <w:rsid w:val="0042526E"/>
    <w:rsid w:val="004256BC"/>
    <w:rsid w:val="00426C05"/>
    <w:rsid w:val="00427387"/>
    <w:rsid w:val="00430089"/>
    <w:rsid w:val="00430381"/>
    <w:rsid w:val="0043138F"/>
    <w:rsid w:val="004313B2"/>
    <w:rsid w:val="004326D7"/>
    <w:rsid w:val="00432D76"/>
    <w:rsid w:val="00433AAE"/>
    <w:rsid w:val="00433ED5"/>
    <w:rsid w:val="004343A3"/>
    <w:rsid w:val="00434947"/>
    <w:rsid w:val="00434A6C"/>
    <w:rsid w:val="00434CC8"/>
    <w:rsid w:val="0043522E"/>
    <w:rsid w:val="00437981"/>
    <w:rsid w:val="00437DD7"/>
    <w:rsid w:val="00442009"/>
    <w:rsid w:val="00442315"/>
    <w:rsid w:val="00442F2C"/>
    <w:rsid w:val="00446CAB"/>
    <w:rsid w:val="00447690"/>
    <w:rsid w:val="00447928"/>
    <w:rsid w:val="00450BBF"/>
    <w:rsid w:val="004520E8"/>
    <w:rsid w:val="00452710"/>
    <w:rsid w:val="00453844"/>
    <w:rsid w:val="0045500C"/>
    <w:rsid w:val="00455A03"/>
    <w:rsid w:val="00455B96"/>
    <w:rsid w:val="00457122"/>
    <w:rsid w:val="00460B96"/>
    <w:rsid w:val="004612E2"/>
    <w:rsid w:val="0046130A"/>
    <w:rsid w:val="0046194F"/>
    <w:rsid w:val="00463B18"/>
    <w:rsid w:val="004640E4"/>
    <w:rsid w:val="004672BC"/>
    <w:rsid w:val="004723C3"/>
    <w:rsid w:val="004723D2"/>
    <w:rsid w:val="004735A7"/>
    <w:rsid w:val="0047448F"/>
    <w:rsid w:val="004746F6"/>
    <w:rsid w:val="00474E18"/>
    <w:rsid w:val="0047583D"/>
    <w:rsid w:val="00477896"/>
    <w:rsid w:val="004805F9"/>
    <w:rsid w:val="00481119"/>
    <w:rsid w:val="004821C0"/>
    <w:rsid w:val="00484165"/>
    <w:rsid w:val="00484611"/>
    <w:rsid w:val="0048536A"/>
    <w:rsid w:val="004853A6"/>
    <w:rsid w:val="004866E4"/>
    <w:rsid w:val="00487450"/>
    <w:rsid w:val="0048769F"/>
    <w:rsid w:val="004903F8"/>
    <w:rsid w:val="00490FAF"/>
    <w:rsid w:val="0049112E"/>
    <w:rsid w:val="004911AB"/>
    <w:rsid w:val="0049158F"/>
    <w:rsid w:val="004925DA"/>
    <w:rsid w:val="00492954"/>
    <w:rsid w:val="004932D2"/>
    <w:rsid w:val="00493CE4"/>
    <w:rsid w:val="00494D12"/>
    <w:rsid w:val="00497560"/>
    <w:rsid w:val="00497A29"/>
    <w:rsid w:val="004A1C42"/>
    <w:rsid w:val="004A51AB"/>
    <w:rsid w:val="004A5621"/>
    <w:rsid w:val="004A5C53"/>
    <w:rsid w:val="004A6748"/>
    <w:rsid w:val="004A7972"/>
    <w:rsid w:val="004B090E"/>
    <w:rsid w:val="004B0B59"/>
    <w:rsid w:val="004B0CCA"/>
    <w:rsid w:val="004B28FE"/>
    <w:rsid w:val="004B29DD"/>
    <w:rsid w:val="004B4E1F"/>
    <w:rsid w:val="004B5AC9"/>
    <w:rsid w:val="004B7064"/>
    <w:rsid w:val="004C1AE2"/>
    <w:rsid w:val="004C30DD"/>
    <w:rsid w:val="004C3AA5"/>
    <w:rsid w:val="004C4288"/>
    <w:rsid w:val="004C5259"/>
    <w:rsid w:val="004C78C5"/>
    <w:rsid w:val="004C7C5E"/>
    <w:rsid w:val="004D1332"/>
    <w:rsid w:val="004D1A7B"/>
    <w:rsid w:val="004D55B3"/>
    <w:rsid w:val="004D57BD"/>
    <w:rsid w:val="004D59CE"/>
    <w:rsid w:val="004D617D"/>
    <w:rsid w:val="004E05B6"/>
    <w:rsid w:val="004E0F00"/>
    <w:rsid w:val="004E101C"/>
    <w:rsid w:val="004E1701"/>
    <w:rsid w:val="004E33BF"/>
    <w:rsid w:val="004E35B5"/>
    <w:rsid w:val="004E437D"/>
    <w:rsid w:val="004E573B"/>
    <w:rsid w:val="004E5EA9"/>
    <w:rsid w:val="004E613C"/>
    <w:rsid w:val="004E6970"/>
    <w:rsid w:val="004F0284"/>
    <w:rsid w:val="004F0EA6"/>
    <w:rsid w:val="004F113D"/>
    <w:rsid w:val="004F2F04"/>
    <w:rsid w:val="004F2F53"/>
    <w:rsid w:val="004F2FF1"/>
    <w:rsid w:val="004F3CE3"/>
    <w:rsid w:val="004F5576"/>
    <w:rsid w:val="004F6A53"/>
    <w:rsid w:val="004F6E22"/>
    <w:rsid w:val="005000B8"/>
    <w:rsid w:val="005014BD"/>
    <w:rsid w:val="00502DCC"/>
    <w:rsid w:val="00503268"/>
    <w:rsid w:val="005042E2"/>
    <w:rsid w:val="005045D6"/>
    <w:rsid w:val="005124A5"/>
    <w:rsid w:val="005124ED"/>
    <w:rsid w:val="00512A84"/>
    <w:rsid w:val="00513DFF"/>
    <w:rsid w:val="0051561D"/>
    <w:rsid w:val="00516953"/>
    <w:rsid w:val="00521AE7"/>
    <w:rsid w:val="00521E0C"/>
    <w:rsid w:val="00521F06"/>
    <w:rsid w:val="00522482"/>
    <w:rsid w:val="00523F32"/>
    <w:rsid w:val="00527227"/>
    <w:rsid w:val="005322C4"/>
    <w:rsid w:val="0053253B"/>
    <w:rsid w:val="005329DD"/>
    <w:rsid w:val="00533360"/>
    <w:rsid w:val="0053339C"/>
    <w:rsid w:val="00533A5F"/>
    <w:rsid w:val="00533A86"/>
    <w:rsid w:val="00535044"/>
    <w:rsid w:val="0053661D"/>
    <w:rsid w:val="00541463"/>
    <w:rsid w:val="0054175A"/>
    <w:rsid w:val="00544351"/>
    <w:rsid w:val="00544BF7"/>
    <w:rsid w:val="00544FB0"/>
    <w:rsid w:val="00546E9B"/>
    <w:rsid w:val="00547155"/>
    <w:rsid w:val="005479A9"/>
    <w:rsid w:val="0055136B"/>
    <w:rsid w:val="00551F1C"/>
    <w:rsid w:val="00552375"/>
    <w:rsid w:val="00553078"/>
    <w:rsid w:val="005535D9"/>
    <w:rsid w:val="0055676E"/>
    <w:rsid w:val="00556A36"/>
    <w:rsid w:val="00557925"/>
    <w:rsid w:val="0056015D"/>
    <w:rsid w:val="00562509"/>
    <w:rsid w:val="00562873"/>
    <w:rsid w:val="0056316B"/>
    <w:rsid w:val="0056385E"/>
    <w:rsid w:val="00567C88"/>
    <w:rsid w:val="005702DE"/>
    <w:rsid w:val="00570CBF"/>
    <w:rsid w:val="005715F5"/>
    <w:rsid w:val="00571B9D"/>
    <w:rsid w:val="00571BE3"/>
    <w:rsid w:val="005739C3"/>
    <w:rsid w:val="00573D66"/>
    <w:rsid w:val="005748D5"/>
    <w:rsid w:val="00575E22"/>
    <w:rsid w:val="00576DC7"/>
    <w:rsid w:val="005808BE"/>
    <w:rsid w:val="00582430"/>
    <w:rsid w:val="00582546"/>
    <w:rsid w:val="00582647"/>
    <w:rsid w:val="00584604"/>
    <w:rsid w:val="0058561A"/>
    <w:rsid w:val="00586FC8"/>
    <w:rsid w:val="00594013"/>
    <w:rsid w:val="00594349"/>
    <w:rsid w:val="00595285"/>
    <w:rsid w:val="005952B3"/>
    <w:rsid w:val="005955E9"/>
    <w:rsid w:val="00596B4D"/>
    <w:rsid w:val="0059740A"/>
    <w:rsid w:val="00597446"/>
    <w:rsid w:val="00597B99"/>
    <w:rsid w:val="005A06D2"/>
    <w:rsid w:val="005A0B9C"/>
    <w:rsid w:val="005A0C67"/>
    <w:rsid w:val="005A11CB"/>
    <w:rsid w:val="005A1980"/>
    <w:rsid w:val="005A274C"/>
    <w:rsid w:val="005A4438"/>
    <w:rsid w:val="005A4F16"/>
    <w:rsid w:val="005A561F"/>
    <w:rsid w:val="005A676A"/>
    <w:rsid w:val="005A7118"/>
    <w:rsid w:val="005A7160"/>
    <w:rsid w:val="005A732B"/>
    <w:rsid w:val="005A792C"/>
    <w:rsid w:val="005A79BA"/>
    <w:rsid w:val="005A7B92"/>
    <w:rsid w:val="005B0358"/>
    <w:rsid w:val="005B146A"/>
    <w:rsid w:val="005B153B"/>
    <w:rsid w:val="005B1A36"/>
    <w:rsid w:val="005B2CA8"/>
    <w:rsid w:val="005B5CEC"/>
    <w:rsid w:val="005B79DB"/>
    <w:rsid w:val="005B7A42"/>
    <w:rsid w:val="005B7B02"/>
    <w:rsid w:val="005C24CE"/>
    <w:rsid w:val="005C24DF"/>
    <w:rsid w:val="005C2576"/>
    <w:rsid w:val="005C2695"/>
    <w:rsid w:val="005C2E9A"/>
    <w:rsid w:val="005C4AAA"/>
    <w:rsid w:val="005C5445"/>
    <w:rsid w:val="005C55F2"/>
    <w:rsid w:val="005C5D3E"/>
    <w:rsid w:val="005C60CA"/>
    <w:rsid w:val="005C670F"/>
    <w:rsid w:val="005D0918"/>
    <w:rsid w:val="005D2957"/>
    <w:rsid w:val="005D2D0C"/>
    <w:rsid w:val="005D3D9C"/>
    <w:rsid w:val="005D3E0F"/>
    <w:rsid w:val="005D422E"/>
    <w:rsid w:val="005D61F5"/>
    <w:rsid w:val="005D7AD6"/>
    <w:rsid w:val="005E05E1"/>
    <w:rsid w:val="005E21CC"/>
    <w:rsid w:val="005E23BC"/>
    <w:rsid w:val="005E276D"/>
    <w:rsid w:val="005E2E15"/>
    <w:rsid w:val="005E3BC7"/>
    <w:rsid w:val="005E4692"/>
    <w:rsid w:val="005E5186"/>
    <w:rsid w:val="005E53AA"/>
    <w:rsid w:val="005E56F2"/>
    <w:rsid w:val="005E62B3"/>
    <w:rsid w:val="005E7B7E"/>
    <w:rsid w:val="005F12EA"/>
    <w:rsid w:val="005F4665"/>
    <w:rsid w:val="005F5163"/>
    <w:rsid w:val="005F52DF"/>
    <w:rsid w:val="005F5477"/>
    <w:rsid w:val="005F5B1D"/>
    <w:rsid w:val="005F62F5"/>
    <w:rsid w:val="005F710F"/>
    <w:rsid w:val="005F7126"/>
    <w:rsid w:val="005F75CC"/>
    <w:rsid w:val="005F7AE9"/>
    <w:rsid w:val="00602299"/>
    <w:rsid w:val="00603B34"/>
    <w:rsid w:val="00605365"/>
    <w:rsid w:val="00605D7B"/>
    <w:rsid w:val="00605D7E"/>
    <w:rsid w:val="00606862"/>
    <w:rsid w:val="00606FF4"/>
    <w:rsid w:val="006072A6"/>
    <w:rsid w:val="00607644"/>
    <w:rsid w:val="00607B16"/>
    <w:rsid w:val="00607D8C"/>
    <w:rsid w:val="006113D6"/>
    <w:rsid w:val="00612E72"/>
    <w:rsid w:val="00613689"/>
    <w:rsid w:val="006136C4"/>
    <w:rsid w:val="00613A45"/>
    <w:rsid w:val="0061669B"/>
    <w:rsid w:val="00616EC2"/>
    <w:rsid w:val="0061722C"/>
    <w:rsid w:val="006173D3"/>
    <w:rsid w:val="00620025"/>
    <w:rsid w:val="00621CB5"/>
    <w:rsid w:val="00622846"/>
    <w:rsid w:val="0062293A"/>
    <w:rsid w:val="0062434D"/>
    <w:rsid w:val="00625696"/>
    <w:rsid w:val="00630780"/>
    <w:rsid w:val="006309FA"/>
    <w:rsid w:val="00631804"/>
    <w:rsid w:val="00632947"/>
    <w:rsid w:val="0063306F"/>
    <w:rsid w:val="00633E72"/>
    <w:rsid w:val="00634845"/>
    <w:rsid w:val="0063508F"/>
    <w:rsid w:val="0063527E"/>
    <w:rsid w:val="00635283"/>
    <w:rsid w:val="00636EF8"/>
    <w:rsid w:val="006379A8"/>
    <w:rsid w:val="00637E68"/>
    <w:rsid w:val="00640C67"/>
    <w:rsid w:val="006411E6"/>
    <w:rsid w:val="006417FF"/>
    <w:rsid w:val="00643593"/>
    <w:rsid w:val="0064498C"/>
    <w:rsid w:val="00645903"/>
    <w:rsid w:val="00646207"/>
    <w:rsid w:val="0064713B"/>
    <w:rsid w:val="00650377"/>
    <w:rsid w:val="006510E6"/>
    <w:rsid w:val="00652976"/>
    <w:rsid w:val="00654C29"/>
    <w:rsid w:val="0065577B"/>
    <w:rsid w:val="00657C20"/>
    <w:rsid w:val="006626E3"/>
    <w:rsid w:val="00663D4E"/>
    <w:rsid w:val="00664317"/>
    <w:rsid w:val="00665F95"/>
    <w:rsid w:val="00667B6E"/>
    <w:rsid w:val="00670B6E"/>
    <w:rsid w:val="0067188B"/>
    <w:rsid w:val="00672701"/>
    <w:rsid w:val="00672DB9"/>
    <w:rsid w:val="00673017"/>
    <w:rsid w:val="00674624"/>
    <w:rsid w:val="006750F6"/>
    <w:rsid w:val="006761B5"/>
    <w:rsid w:val="00677A04"/>
    <w:rsid w:val="00681B94"/>
    <w:rsid w:val="006822A7"/>
    <w:rsid w:val="00686F53"/>
    <w:rsid w:val="00687CC3"/>
    <w:rsid w:val="00690D15"/>
    <w:rsid w:val="0069195F"/>
    <w:rsid w:val="006921AC"/>
    <w:rsid w:val="0069412B"/>
    <w:rsid w:val="00694D4E"/>
    <w:rsid w:val="0069708C"/>
    <w:rsid w:val="0069771A"/>
    <w:rsid w:val="006A0929"/>
    <w:rsid w:val="006A0F78"/>
    <w:rsid w:val="006A391C"/>
    <w:rsid w:val="006A541E"/>
    <w:rsid w:val="006A6380"/>
    <w:rsid w:val="006A7AEC"/>
    <w:rsid w:val="006B04C9"/>
    <w:rsid w:val="006B0897"/>
    <w:rsid w:val="006B0ECE"/>
    <w:rsid w:val="006B1E9C"/>
    <w:rsid w:val="006B1FF1"/>
    <w:rsid w:val="006B2E68"/>
    <w:rsid w:val="006B37B3"/>
    <w:rsid w:val="006B3CB7"/>
    <w:rsid w:val="006B47CA"/>
    <w:rsid w:val="006B47E6"/>
    <w:rsid w:val="006B529E"/>
    <w:rsid w:val="006B57E4"/>
    <w:rsid w:val="006C3C86"/>
    <w:rsid w:val="006C4E3C"/>
    <w:rsid w:val="006C505A"/>
    <w:rsid w:val="006C528F"/>
    <w:rsid w:val="006C6055"/>
    <w:rsid w:val="006C6440"/>
    <w:rsid w:val="006C661A"/>
    <w:rsid w:val="006D17DA"/>
    <w:rsid w:val="006D19F7"/>
    <w:rsid w:val="006D3950"/>
    <w:rsid w:val="006D3C40"/>
    <w:rsid w:val="006D3F33"/>
    <w:rsid w:val="006D4630"/>
    <w:rsid w:val="006D5132"/>
    <w:rsid w:val="006E14A3"/>
    <w:rsid w:val="006E19D8"/>
    <w:rsid w:val="006E1BD4"/>
    <w:rsid w:val="006E32CE"/>
    <w:rsid w:val="006E3C68"/>
    <w:rsid w:val="006E49F1"/>
    <w:rsid w:val="006E4FE9"/>
    <w:rsid w:val="006E646F"/>
    <w:rsid w:val="006E70D2"/>
    <w:rsid w:val="006F1276"/>
    <w:rsid w:val="006F2AFA"/>
    <w:rsid w:val="006F339C"/>
    <w:rsid w:val="006F3662"/>
    <w:rsid w:val="006F4DD3"/>
    <w:rsid w:val="006F5B1B"/>
    <w:rsid w:val="006F5CD3"/>
    <w:rsid w:val="006F6A19"/>
    <w:rsid w:val="006F70C3"/>
    <w:rsid w:val="00700631"/>
    <w:rsid w:val="007021C9"/>
    <w:rsid w:val="00705001"/>
    <w:rsid w:val="00705537"/>
    <w:rsid w:val="0070616A"/>
    <w:rsid w:val="00707E5F"/>
    <w:rsid w:val="007109ED"/>
    <w:rsid w:val="00711177"/>
    <w:rsid w:val="0071206B"/>
    <w:rsid w:val="0071339A"/>
    <w:rsid w:val="00714627"/>
    <w:rsid w:val="00715EE6"/>
    <w:rsid w:val="00715FC9"/>
    <w:rsid w:val="007171A2"/>
    <w:rsid w:val="007179E3"/>
    <w:rsid w:val="00717E58"/>
    <w:rsid w:val="00720EAC"/>
    <w:rsid w:val="00721BC7"/>
    <w:rsid w:val="007249B9"/>
    <w:rsid w:val="007254AC"/>
    <w:rsid w:val="00725A93"/>
    <w:rsid w:val="00726656"/>
    <w:rsid w:val="007271DD"/>
    <w:rsid w:val="00727517"/>
    <w:rsid w:val="00731C18"/>
    <w:rsid w:val="00731FA0"/>
    <w:rsid w:val="00732363"/>
    <w:rsid w:val="00732D16"/>
    <w:rsid w:val="0073356B"/>
    <w:rsid w:val="00733AFA"/>
    <w:rsid w:val="0073451D"/>
    <w:rsid w:val="007347BD"/>
    <w:rsid w:val="00734954"/>
    <w:rsid w:val="00735246"/>
    <w:rsid w:val="0073620C"/>
    <w:rsid w:val="00740ED4"/>
    <w:rsid w:val="0074134F"/>
    <w:rsid w:val="00741A6E"/>
    <w:rsid w:val="00742673"/>
    <w:rsid w:val="00743578"/>
    <w:rsid w:val="00743AC9"/>
    <w:rsid w:val="00744A73"/>
    <w:rsid w:val="007455E0"/>
    <w:rsid w:val="0074623A"/>
    <w:rsid w:val="00746550"/>
    <w:rsid w:val="00750D5E"/>
    <w:rsid w:val="007513E4"/>
    <w:rsid w:val="0075464E"/>
    <w:rsid w:val="00754777"/>
    <w:rsid w:val="00756DE4"/>
    <w:rsid w:val="00757710"/>
    <w:rsid w:val="0075777E"/>
    <w:rsid w:val="00760FCA"/>
    <w:rsid w:val="00761011"/>
    <w:rsid w:val="00761EC6"/>
    <w:rsid w:val="00763EDB"/>
    <w:rsid w:val="00764FAF"/>
    <w:rsid w:val="0076670B"/>
    <w:rsid w:val="00767E87"/>
    <w:rsid w:val="0077089A"/>
    <w:rsid w:val="00770D0F"/>
    <w:rsid w:val="00770E4F"/>
    <w:rsid w:val="007732BA"/>
    <w:rsid w:val="007773E2"/>
    <w:rsid w:val="00777769"/>
    <w:rsid w:val="00777D7A"/>
    <w:rsid w:val="007806A7"/>
    <w:rsid w:val="00780886"/>
    <w:rsid w:val="00780A3D"/>
    <w:rsid w:val="00780C96"/>
    <w:rsid w:val="00782CB1"/>
    <w:rsid w:val="00783813"/>
    <w:rsid w:val="007856DF"/>
    <w:rsid w:val="00787105"/>
    <w:rsid w:val="007879EA"/>
    <w:rsid w:val="0079110F"/>
    <w:rsid w:val="0079122C"/>
    <w:rsid w:val="0079173B"/>
    <w:rsid w:val="00795B23"/>
    <w:rsid w:val="0079658D"/>
    <w:rsid w:val="0079697C"/>
    <w:rsid w:val="007A0531"/>
    <w:rsid w:val="007A0570"/>
    <w:rsid w:val="007A1A95"/>
    <w:rsid w:val="007A588A"/>
    <w:rsid w:val="007A6787"/>
    <w:rsid w:val="007A6E70"/>
    <w:rsid w:val="007A6F8C"/>
    <w:rsid w:val="007A79FA"/>
    <w:rsid w:val="007B3AC2"/>
    <w:rsid w:val="007B51E4"/>
    <w:rsid w:val="007B7706"/>
    <w:rsid w:val="007B7CE2"/>
    <w:rsid w:val="007C1885"/>
    <w:rsid w:val="007C1AD4"/>
    <w:rsid w:val="007C1EC7"/>
    <w:rsid w:val="007C4514"/>
    <w:rsid w:val="007C49F1"/>
    <w:rsid w:val="007C5375"/>
    <w:rsid w:val="007C5B59"/>
    <w:rsid w:val="007C7D87"/>
    <w:rsid w:val="007D0234"/>
    <w:rsid w:val="007D1082"/>
    <w:rsid w:val="007D15D9"/>
    <w:rsid w:val="007D31F5"/>
    <w:rsid w:val="007D56F6"/>
    <w:rsid w:val="007D6952"/>
    <w:rsid w:val="007D6FA6"/>
    <w:rsid w:val="007D711D"/>
    <w:rsid w:val="007D7DDA"/>
    <w:rsid w:val="007E0A99"/>
    <w:rsid w:val="007E153A"/>
    <w:rsid w:val="007E22D6"/>
    <w:rsid w:val="007E2F5E"/>
    <w:rsid w:val="007E3E48"/>
    <w:rsid w:val="007E4195"/>
    <w:rsid w:val="007E6655"/>
    <w:rsid w:val="007E6793"/>
    <w:rsid w:val="007E71DA"/>
    <w:rsid w:val="007E71F8"/>
    <w:rsid w:val="007F05A6"/>
    <w:rsid w:val="007F195E"/>
    <w:rsid w:val="007F227E"/>
    <w:rsid w:val="007F26E3"/>
    <w:rsid w:val="007F2E08"/>
    <w:rsid w:val="007F33FC"/>
    <w:rsid w:val="007F4151"/>
    <w:rsid w:val="007F4D89"/>
    <w:rsid w:val="007F57D4"/>
    <w:rsid w:val="007F6BB8"/>
    <w:rsid w:val="007F76D7"/>
    <w:rsid w:val="007F7BAB"/>
    <w:rsid w:val="007F7C6E"/>
    <w:rsid w:val="0080151F"/>
    <w:rsid w:val="008042EF"/>
    <w:rsid w:val="00806917"/>
    <w:rsid w:val="00812434"/>
    <w:rsid w:val="008126EF"/>
    <w:rsid w:val="00812D20"/>
    <w:rsid w:val="00812E02"/>
    <w:rsid w:val="0081675D"/>
    <w:rsid w:val="00816D65"/>
    <w:rsid w:val="008218D0"/>
    <w:rsid w:val="00825A47"/>
    <w:rsid w:val="00825FA6"/>
    <w:rsid w:val="0082644C"/>
    <w:rsid w:val="0083001C"/>
    <w:rsid w:val="0083013C"/>
    <w:rsid w:val="00830811"/>
    <w:rsid w:val="008314DF"/>
    <w:rsid w:val="00831DBF"/>
    <w:rsid w:val="00831E85"/>
    <w:rsid w:val="00834EED"/>
    <w:rsid w:val="008352B5"/>
    <w:rsid w:val="00835F98"/>
    <w:rsid w:val="00835FD3"/>
    <w:rsid w:val="00837EEE"/>
    <w:rsid w:val="00840F7D"/>
    <w:rsid w:val="0084132F"/>
    <w:rsid w:val="00842F42"/>
    <w:rsid w:val="00843D19"/>
    <w:rsid w:val="0084484A"/>
    <w:rsid w:val="00844AB4"/>
    <w:rsid w:val="00847187"/>
    <w:rsid w:val="00847339"/>
    <w:rsid w:val="00847CF9"/>
    <w:rsid w:val="008502EA"/>
    <w:rsid w:val="008552FC"/>
    <w:rsid w:val="00855DA9"/>
    <w:rsid w:val="0085689C"/>
    <w:rsid w:val="00857140"/>
    <w:rsid w:val="00857171"/>
    <w:rsid w:val="008579B5"/>
    <w:rsid w:val="00860EC3"/>
    <w:rsid w:val="00861440"/>
    <w:rsid w:val="008626F6"/>
    <w:rsid w:val="00862A45"/>
    <w:rsid w:val="00862FA9"/>
    <w:rsid w:val="0086305B"/>
    <w:rsid w:val="00863E6F"/>
    <w:rsid w:val="0086669C"/>
    <w:rsid w:val="00870D08"/>
    <w:rsid w:val="00872AD4"/>
    <w:rsid w:val="00873BD3"/>
    <w:rsid w:val="0087652C"/>
    <w:rsid w:val="008769E2"/>
    <w:rsid w:val="00877E82"/>
    <w:rsid w:val="00882189"/>
    <w:rsid w:val="00882674"/>
    <w:rsid w:val="008826E7"/>
    <w:rsid w:val="0088383F"/>
    <w:rsid w:val="008841B6"/>
    <w:rsid w:val="00884ACE"/>
    <w:rsid w:val="008853AC"/>
    <w:rsid w:val="0088730F"/>
    <w:rsid w:val="00890CC8"/>
    <w:rsid w:val="00890FF6"/>
    <w:rsid w:val="00891B95"/>
    <w:rsid w:val="00891BD6"/>
    <w:rsid w:val="00892D0B"/>
    <w:rsid w:val="00892E96"/>
    <w:rsid w:val="008934AD"/>
    <w:rsid w:val="00895865"/>
    <w:rsid w:val="00895B63"/>
    <w:rsid w:val="00897ADA"/>
    <w:rsid w:val="008A168D"/>
    <w:rsid w:val="008A2700"/>
    <w:rsid w:val="008A4045"/>
    <w:rsid w:val="008A4B43"/>
    <w:rsid w:val="008A552E"/>
    <w:rsid w:val="008A594C"/>
    <w:rsid w:val="008A61A8"/>
    <w:rsid w:val="008A769E"/>
    <w:rsid w:val="008A7A3B"/>
    <w:rsid w:val="008A7CA5"/>
    <w:rsid w:val="008B0B93"/>
    <w:rsid w:val="008B379D"/>
    <w:rsid w:val="008B5604"/>
    <w:rsid w:val="008B7C35"/>
    <w:rsid w:val="008B7CFC"/>
    <w:rsid w:val="008C002B"/>
    <w:rsid w:val="008C031C"/>
    <w:rsid w:val="008C05C4"/>
    <w:rsid w:val="008C2BD9"/>
    <w:rsid w:val="008C34CC"/>
    <w:rsid w:val="008C5E53"/>
    <w:rsid w:val="008C60D5"/>
    <w:rsid w:val="008C623E"/>
    <w:rsid w:val="008C62A8"/>
    <w:rsid w:val="008C778A"/>
    <w:rsid w:val="008D0AA0"/>
    <w:rsid w:val="008D3539"/>
    <w:rsid w:val="008D3DCB"/>
    <w:rsid w:val="008D3F5E"/>
    <w:rsid w:val="008D40C6"/>
    <w:rsid w:val="008D41D8"/>
    <w:rsid w:val="008D454E"/>
    <w:rsid w:val="008D461E"/>
    <w:rsid w:val="008D4BEB"/>
    <w:rsid w:val="008D4F6E"/>
    <w:rsid w:val="008D64BB"/>
    <w:rsid w:val="008D7BDA"/>
    <w:rsid w:val="008D7F55"/>
    <w:rsid w:val="008E074F"/>
    <w:rsid w:val="008E1991"/>
    <w:rsid w:val="008E19E4"/>
    <w:rsid w:val="008E2B71"/>
    <w:rsid w:val="008E31C4"/>
    <w:rsid w:val="008E45C2"/>
    <w:rsid w:val="008E4E97"/>
    <w:rsid w:val="008E6D44"/>
    <w:rsid w:val="008E7A9A"/>
    <w:rsid w:val="008F181F"/>
    <w:rsid w:val="008F184C"/>
    <w:rsid w:val="008F1A30"/>
    <w:rsid w:val="008F34E7"/>
    <w:rsid w:val="008F488C"/>
    <w:rsid w:val="008F6182"/>
    <w:rsid w:val="008F6380"/>
    <w:rsid w:val="008F652A"/>
    <w:rsid w:val="008F7149"/>
    <w:rsid w:val="008F76A5"/>
    <w:rsid w:val="0090225C"/>
    <w:rsid w:val="00903B46"/>
    <w:rsid w:val="00903DC1"/>
    <w:rsid w:val="009042CF"/>
    <w:rsid w:val="0090507A"/>
    <w:rsid w:val="00905A32"/>
    <w:rsid w:val="00905E94"/>
    <w:rsid w:val="00906B3E"/>
    <w:rsid w:val="00907CE7"/>
    <w:rsid w:val="00907F68"/>
    <w:rsid w:val="009103EE"/>
    <w:rsid w:val="00910C1C"/>
    <w:rsid w:val="00910D6C"/>
    <w:rsid w:val="009118FE"/>
    <w:rsid w:val="00911E3C"/>
    <w:rsid w:val="00912413"/>
    <w:rsid w:val="00913B3B"/>
    <w:rsid w:val="00914C67"/>
    <w:rsid w:val="009154AC"/>
    <w:rsid w:val="00916094"/>
    <w:rsid w:val="00916387"/>
    <w:rsid w:val="00916416"/>
    <w:rsid w:val="00917FCC"/>
    <w:rsid w:val="009203CE"/>
    <w:rsid w:val="00920877"/>
    <w:rsid w:val="00920B95"/>
    <w:rsid w:val="00920C35"/>
    <w:rsid w:val="00920DF4"/>
    <w:rsid w:val="00924601"/>
    <w:rsid w:val="00925110"/>
    <w:rsid w:val="00925AD7"/>
    <w:rsid w:val="00926591"/>
    <w:rsid w:val="00930B67"/>
    <w:rsid w:val="009311B8"/>
    <w:rsid w:val="00934850"/>
    <w:rsid w:val="00934E24"/>
    <w:rsid w:val="0093595B"/>
    <w:rsid w:val="00936647"/>
    <w:rsid w:val="0093664A"/>
    <w:rsid w:val="00936F3F"/>
    <w:rsid w:val="0093799E"/>
    <w:rsid w:val="00940789"/>
    <w:rsid w:val="00941182"/>
    <w:rsid w:val="00942611"/>
    <w:rsid w:val="00942AD4"/>
    <w:rsid w:val="0094383F"/>
    <w:rsid w:val="00944C52"/>
    <w:rsid w:val="00944E76"/>
    <w:rsid w:val="0094577E"/>
    <w:rsid w:val="009459E3"/>
    <w:rsid w:val="00947407"/>
    <w:rsid w:val="00950114"/>
    <w:rsid w:val="009513E7"/>
    <w:rsid w:val="00952874"/>
    <w:rsid w:val="00953A07"/>
    <w:rsid w:val="009607BC"/>
    <w:rsid w:val="009617AA"/>
    <w:rsid w:val="00962ABB"/>
    <w:rsid w:val="00962ED9"/>
    <w:rsid w:val="00963387"/>
    <w:rsid w:val="00964D68"/>
    <w:rsid w:val="009667F5"/>
    <w:rsid w:val="00966CFD"/>
    <w:rsid w:val="0097222C"/>
    <w:rsid w:val="0097242E"/>
    <w:rsid w:val="00973B3D"/>
    <w:rsid w:val="00974FCA"/>
    <w:rsid w:val="00975718"/>
    <w:rsid w:val="00975EA5"/>
    <w:rsid w:val="0097781C"/>
    <w:rsid w:val="009820B9"/>
    <w:rsid w:val="0098263C"/>
    <w:rsid w:val="0098510A"/>
    <w:rsid w:val="0098556A"/>
    <w:rsid w:val="009861CD"/>
    <w:rsid w:val="0098666C"/>
    <w:rsid w:val="00986697"/>
    <w:rsid w:val="0098739F"/>
    <w:rsid w:val="009879E0"/>
    <w:rsid w:val="00991794"/>
    <w:rsid w:val="009923B2"/>
    <w:rsid w:val="00992621"/>
    <w:rsid w:val="0099312A"/>
    <w:rsid w:val="009931A0"/>
    <w:rsid w:val="009939DE"/>
    <w:rsid w:val="00996425"/>
    <w:rsid w:val="00997B55"/>
    <w:rsid w:val="009A04DF"/>
    <w:rsid w:val="009A0565"/>
    <w:rsid w:val="009A097A"/>
    <w:rsid w:val="009A1263"/>
    <w:rsid w:val="009A2FC7"/>
    <w:rsid w:val="009A38D6"/>
    <w:rsid w:val="009A3D6B"/>
    <w:rsid w:val="009A415E"/>
    <w:rsid w:val="009A5298"/>
    <w:rsid w:val="009A79D5"/>
    <w:rsid w:val="009B2099"/>
    <w:rsid w:val="009B2D95"/>
    <w:rsid w:val="009B3847"/>
    <w:rsid w:val="009B4474"/>
    <w:rsid w:val="009B502D"/>
    <w:rsid w:val="009B7261"/>
    <w:rsid w:val="009B775D"/>
    <w:rsid w:val="009B785D"/>
    <w:rsid w:val="009B7D18"/>
    <w:rsid w:val="009C0112"/>
    <w:rsid w:val="009C2475"/>
    <w:rsid w:val="009C4013"/>
    <w:rsid w:val="009C5ACB"/>
    <w:rsid w:val="009C679E"/>
    <w:rsid w:val="009C7D5F"/>
    <w:rsid w:val="009C7FD8"/>
    <w:rsid w:val="009D01F5"/>
    <w:rsid w:val="009D02C1"/>
    <w:rsid w:val="009D3686"/>
    <w:rsid w:val="009D3F5E"/>
    <w:rsid w:val="009D409A"/>
    <w:rsid w:val="009D4380"/>
    <w:rsid w:val="009D4ECD"/>
    <w:rsid w:val="009D4F8C"/>
    <w:rsid w:val="009E0D2C"/>
    <w:rsid w:val="009E15AF"/>
    <w:rsid w:val="009E28E1"/>
    <w:rsid w:val="009E2C90"/>
    <w:rsid w:val="009E4239"/>
    <w:rsid w:val="009E435A"/>
    <w:rsid w:val="009E438A"/>
    <w:rsid w:val="009E661F"/>
    <w:rsid w:val="009E6B25"/>
    <w:rsid w:val="009E6E65"/>
    <w:rsid w:val="009E75C5"/>
    <w:rsid w:val="009E7B1A"/>
    <w:rsid w:val="009F0AE5"/>
    <w:rsid w:val="009F11D9"/>
    <w:rsid w:val="009F159D"/>
    <w:rsid w:val="009F2668"/>
    <w:rsid w:val="009F40EE"/>
    <w:rsid w:val="009F4CE2"/>
    <w:rsid w:val="009F5612"/>
    <w:rsid w:val="009F5703"/>
    <w:rsid w:val="009F65BD"/>
    <w:rsid w:val="009F6814"/>
    <w:rsid w:val="009F7733"/>
    <w:rsid w:val="00A008A4"/>
    <w:rsid w:val="00A052A8"/>
    <w:rsid w:val="00A06AA8"/>
    <w:rsid w:val="00A073F3"/>
    <w:rsid w:val="00A077C7"/>
    <w:rsid w:val="00A10519"/>
    <w:rsid w:val="00A10CF6"/>
    <w:rsid w:val="00A10D15"/>
    <w:rsid w:val="00A1125A"/>
    <w:rsid w:val="00A11839"/>
    <w:rsid w:val="00A1237A"/>
    <w:rsid w:val="00A152F6"/>
    <w:rsid w:val="00A156D9"/>
    <w:rsid w:val="00A15F3A"/>
    <w:rsid w:val="00A16EA1"/>
    <w:rsid w:val="00A17DED"/>
    <w:rsid w:val="00A20738"/>
    <w:rsid w:val="00A273AC"/>
    <w:rsid w:val="00A301B4"/>
    <w:rsid w:val="00A30AD6"/>
    <w:rsid w:val="00A35270"/>
    <w:rsid w:val="00A365D3"/>
    <w:rsid w:val="00A4042E"/>
    <w:rsid w:val="00A4049B"/>
    <w:rsid w:val="00A41680"/>
    <w:rsid w:val="00A41E5F"/>
    <w:rsid w:val="00A42011"/>
    <w:rsid w:val="00A42489"/>
    <w:rsid w:val="00A42945"/>
    <w:rsid w:val="00A42E8D"/>
    <w:rsid w:val="00A446BA"/>
    <w:rsid w:val="00A44997"/>
    <w:rsid w:val="00A44A50"/>
    <w:rsid w:val="00A44C8F"/>
    <w:rsid w:val="00A45E46"/>
    <w:rsid w:val="00A477FF"/>
    <w:rsid w:val="00A511F1"/>
    <w:rsid w:val="00A51296"/>
    <w:rsid w:val="00A52276"/>
    <w:rsid w:val="00A55692"/>
    <w:rsid w:val="00A5600C"/>
    <w:rsid w:val="00A5747B"/>
    <w:rsid w:val="00A61793"/>
    <w:rsid w:val="00A61DB2"/>
    <w:rsid w:val="00A62EE4"/>
    <w:rsid w:val="00A63748"/>
    <w:rsid w:val="00A63DE7"/>
    <w:rsid w:val="00A66781"/>
    <w:rsid w:val="00A70877"/>
    <w:rsid w:val="00A7124B"/>
    <w:rsid w:val="00A720B3"/>
    <w:rsid w:val="00A73661"/>
    <w:rsid w:val="00A7482D"/>
    <w:rsid w:val="00A76FB6"/>
    <w:rsid w:val="00A80D91"/>
    <w:rsid w:val="00A818B9"/>
    <w:rsid w:val="00A825AA"/>
    <w:rsid w:val="00A82EBF"/>
    <w:rsid w:val="00A85D39"/>
    <w:rsid w:val="00A85DF1"/>
    <w:rsid w:val="00A866AE"/>
    <w:rsid w:val="00A9078B"/>
    <w:rsid w:val="00A908B8"/>
    <w:rsid w:val="00A921F6"/>
    <w:rsid w:val="00A92F8B"/>
    <w:rsid w:val="00A96CAE"/>
    <w:rsid w:val="00A97480"/>
    <w:rsid w:val="00A97E8F"/>
    <w:rsid w:val="00AA0841"/>
    <w:rsid w:val="00AA1E56"/>
    <w:rsid w:val="00AA2E46"/>
    <w:rsid w:val="00AA4655"/>
    <w:rsid w:val="00AA570D"/>
    <w:rsid w:val="00AA6512"/>
    <w:rsid w:val="00AA7862"/>
    <w:rsid w:val="00AA7C77"/>
    <w:rsid w:val="00AB0472"/>
    <w:rsid w:val="00AB1E85"/>
    <w:rsid w:val="00AB2115"/>
    <w:rsid w:val="00AB407E"/>
    <w:rsid w:val="00AB4B58"/>
    <w:rsid w:val="00AB6416"/>
    <w:rsid w:val="00AB6897"/>
    <w:rsid w:val="00AC090A"/>
    <w:rsid w:val="00AC17B2"/>
    <w:rsid w:val="00AC31B8"/>
    <w:rsid w:val="00AC5A9B"/>
    <w:rsid w:val="00AC6041"/>
    <w:rsid w:val="00AC6903"/>
    <w:rsid w:val="00AC7E64"/>
    <w:rsid w:val="00AD0415"/>
    <w:rsid w:val="00AD1608"/>
    <w:rsid w:val="00AD4B6F"/>
    <w:rsid w:val="00AD5966"/>
    <w:rsid w:val="00AD5C8A"/>
    <w:rsid w:val="00AE0450"/>
    <w:rsid w:val="00AE04E2"/>
    <w:rsid w:val="00AE0628"/>
    <w:rsid w:val="00AE0E13"/>
    <w:rsid w:val="00AE273D"/>
    <w:rsid w:val="00AE64BF"/>
    <w:rsid w:val="00AE6606"/>
    <w:rsid w:val="00AE663F"/>
    <w:rsid w:val="00AE72E9"/>
    <w:rsid w:val="00AF18FA"/>
    <w:rsid w:val="00AF19CF"/>
    <w:rsid w:val="00AF19DE"/>
    <w:rsid w:val="00AF4542"/>
    <w:rsid w:val="00AF4D79"/>
    <w:rsid w:val="00AF645D"/>
    <w:rsid w:val="00B01CF7"/>
    <w:rsid w:val="00B06600"/>
    <w:rsid w:val="00B0734B"/>
    <w:rsid w:val="00B112D5"/>
    <w:rsid w:val="00B11333"/>
    <w:rsid w:val="00B125A2"/>
    <w:rsid w:val="00B12BC5"/>
    <w:rsid w:val="00B1478E"/>
    <w:rsid w:val="00B151A2"/>
    <w:rsid w:val="00B151E9"/>
    <w:rsid w:val="00B16A1A"/>
    <w:rsid w:val="00B17059"/>
    <w:rsid w:val="00B1712A"/>
    <w:rsid w:val="00B17B71"/>
    <w:rsid w:val="00B2034F"/>
    <w:rsid w:val="00B20A65"/>
    <w:rsid w:val="00B20C7E"/>
    <w:rsid w:val="00B21883"/>
    <w:rsid w:val="00B22262"/>
    <w:rsid w:val="00B22FFB"/>
    <w:rsid w:val="00B23958"/>
    <w:rsid w:val="00B24876"/>
    <w:rsid w:val="00B268C7"/>
    <w:rsid w:val="00B30A6D"/>
    <w:rsid w:val="00B30BDD"/>
    <w:rsid w:val="00B320EA"/>
    <w:rsid w:val="00B327CB"/>
    <w:rsid w:val="00B342AC"/>
    <w:rsid w:val="00B34D0A"/>
    <w:rsid w:val="00B35E79"/>
    <w:rsid w:val="00B37EB8"/>
    <w:rsid w:val="00B40D75"/>
    <w:rsid w:val="00B425EF"/>
    <w:rsid w:val="00B4393E"/>
    <w:rsid w:val="00B44181"/>
    <w:rsid w:val="00B44E43"/>
    <w:rsid w:val="00B50B77"/>
    <w:rsid w:val="00B5152A"/>
    <w:rsid w:val="00B524BE"/>
    <w:rsid w:val="00B5585C"/>
    <w:rsid w:val="00B55F4F"/>
    <w:rsid w:val="00B56F45"/>
    <w:rsid w:val="00B57EED"/>
    <w:rsid w:val="00B61400"/>
    <w:rsid w:val="00B62C21"/>
    <w:rsid w:val="00B634ED"/>
    <w:rsid w:val="00B6359A"/>
    <w:rsid w:val="00B642EC"/>
    <w:rsid w:val="00B64679"/>
    <w:rsid w:val="00B65F2A"/>
    <w:rsid w:val="00B66F1D"/>
    <w:rsid w:val="00B679BF"/>
    <w:rsid w:val="00B67A4F"/>
    <w:rsid w:val="00B7132F"/>
    <w:rsid w:val="00B7352F"/>
    <w:rsid w:val="00B739D0"/>
    <w:rsid w:val="00B75764"/>
    <w:rsid w:val="00B76768"/>
    <w:rsid w:val="00B76DB8"/>
    <w:rsid w:val="00B7762F"/>
    <w:rsid w:val="00B777AC"/>
    <w:rsid w:val="00B77915"/>
    <w:rsid w:val="00B82069"/>
    <w:rsid w:val="00B86DDD"/>
    <w:rsid w:val="00B86FCE"/>
    <w:rsid w:val="00B87337"/>
    <w:rsid w:val="00B8796F"/>
    <w:rsid w:val="00B93425"/>
    <w:rsid w:val="00B97F12"/>
    <w:rsid w:val="00BA1808"/>
    <w:rsid w:val="00BA2316"/>
    <w:rsid w:val="00BA26C0"/>
    <w:rsid w:val="00BA3EC3"/>
    <w:rsid w:val="00BA63C2"/>
    <w:rsid w:val="00BA6493"/>
    <w:rsid w:val="00BA6EB5"/>
    <w:rsid w:val="00BB1023"/>
    <w:rsid w:val="00BB2BA9"/>
    <w:rsid w:val="00BB33E0"/>
    <w:rsid w:val="00BB345E"/>
    <w:rsid w:val="00BB370B"/>
    <w:rsid w:val="00BB38C2"/>
    <w:rsid w:val="00BB3E7E"/>
    <w:rsid w:val="00BB4237"/>
    <w:rsid w:val="00BB518E"/>
    <w:rsid w:val="00BB5B80"/>
    <w:rsid w:val="00BB66CD"/>
    <w:rsid w:val="00BC0269"/>
    <w:rsid w:val="00BC05E6"/>
    <w:rsid w:val="00BC1A7C"/>
    <w:rsid w:val="00BC3447"/>
    <w:rsid w:val="00BC4D36"/>
    <w:rsid w:val="00BC4D6E"/>
    <w:rsid w:val="00BC4E46"/>
    <w:rsid w:val="00BC4E68"/>
    <w:rsid w:val="00BC5560"/>
    <w:rsid w:val="00BC58EB"/>
    <w:rsid w:val="00BC5F04"/>
    <w:rsid w:val="00BC6DC1"/>
    <w:rsid w:val="00BD004F"/>
    <w:rsid w:val="00BD0534"/>
    <w:rsid w:val="00BD1A6D"/>
    <w:rsid w:val="00BD27B2"/>
    <w:rsid w:val="00BD528B"/>
    <w:rsid w:val="00BD596B"/>
    <w:rsid w:val="00BD5A61"/>
    <w:rsid w:val="00BD6DC0"/>
    <w:rsid w:val="00BE399A"/>
    <w:rsid w:val="00BE3C1D"/>
    <w:rsid w:val="00BE4015"/>
    <w:rsid w:val="00BE659B"/>
    <w:rsid w:val="00BF11DB"/>
    <w:rsid w:val="00BF1892"/>
    <w:rsid w:val="00BF212A"/>
    <w:rsid w:val="00BF222C"/>
    <w:rsid w:val="00BF3756"/>
    <w:rsid w:val="00BF37E1"/>
    <w:rsid w:val="00BF46CD"/>
    <w:rsid w:val="00BF4E6A"/>
    <w:rsid w:val="00BF53F8"/>
    <w:rsid w:val="00BF5975"/>
    <w:rsid w:val="00BF5E9C"/>
    <w:rsid w:val="00BF7C5C"/>
    <w:rsid w:val="00C00F32"/>
    <w:rsid w:val="00C01D87"/>
    <w:rsid w:val="00C02638"/>
    <w:rsid w:val="00C035EB"/>
    <w:rsid w:val="00C03747"/>
    <w:rsid w:val="00C0377B"/>
    <w:rsid w:val="00C04ADA"/>
    <w:rsid w:val="00C04C3E"/>
    <w:rsid w:val="00C06C85"/>
    <w:rsid w:val="00C120BC"/>
    <w:rsid w:val="00C1476C"/>
    <w:rsid w:val="00C15426"/>
    <w:rsid w:val="00C155A5"/>
    <w:rsid w:val="00C15962"/>
    <w:rsid w:val="00C16493"/>
    <w:rsid w:val="00C20983"/>
    <w:rsid w:val="00C22AD1"/>
    <w:rsid w:val="00C248B8"/>
    <w:rsid w:val="00C26220"/>
    <w:rsid w:val="00C27D84"/>
    <w:rsid w:val="00C301C4"/>
    <w:rsid w:val="00C306DC"/>
    <w:rsid w:val="00C3226E"/>
    <w:rsid w:val="00C32C50"/>
    <w:rsid w:val="00C32E99"/>
    <w:rsid w:val="00C337B8"/>
    <w:rsid w:val="00C3485F"/>
    <w:rsid w:val="00C34860"/>
    <w:rsid w:val="00C35F5E"/>
    <w:rsid w:val="00C36C68"/>
    <w:rsid w:val="00C37B61"/>
    <w:rsid w:val="00C37FAC"/>
    <w:rsid w:val="00C41FF8"/>
    <w:rsid w:val="00C429BF"/>
    <w:rsid w:val="00C42EF8"/>
    <w:rsid w:val="00C437FB"/>
    <w:rsid w:val="00C43ECE"/>
    <w:rsid w:val="00C457FC"/>
    <w:rsid w:val="00C45E8C"/>
    <w:rsid w:val="00C465EB"/>
    <w:rsid w:val="00C46DC6"/>
    <w:rsid w:val="00C47E3E"/>
    <w:rsid w:val="00C47F31"/>
    <w:rsid w:val="00C50288"/>
    <w:rsid w:val="00C533BA"/>
    <w:rsid w:val="00C53D77"/>
    <w:rsid w:val="00C56A31"/>
    <w:rsid w:val="00C57594"/>
    <w:rsid w:val="00C6065A"/>
    <w:rsid w:val="00C60E4B"/>
    <w:rsid w:val="00C60FDE"/>
    <w:rsid w:val="00C61209"/>
    <w:rsid w:val="00C61E03"/>
    <w:rsid w:val="00C61F75"/>
    <w:rsid w:val="00C627DD"/>
    <w:rsid w:val="00C6305F"/>
    <w:rsid w:val="00C6325E"/>
    <w:rsid w:val="00C652A8"/>
    <w:rsid w:val="00C65EBF"/>
    <w:rsid w:val="00C66BB1"/>
    <w:rsid w:val="00C671D9"/>
    <w:rsid w:val="00C72941"/>
    <w:rsid w:val="00C73271"/>
    <w:rsid w:val="00C73BC5"/>
    <w:rsid w:val="00C73C48"/>
    <w:rsid w:val="00C7414B"/>
    <w:rsid w:val="00C76174"/>
    <w:rsid w:val="00C76449"/>
    <w:rsid w:val="00C7647F"/>
    <w:rsid w:val="00C76BD0"/>
    <w:rsid w:val="00C80BD8"/>
    <w:rsid w:val="00C81902"/>
    <w:rsid w:val="00C828FA"/>
    <w:rsid w:val="00C8349F"/>
    <w:rsid w:val="00C8562A"/>
    <w:rsid w:val="00C85915"/>
    <w:rsid w:val="00C86B05"/>
    <w:rsid w:val="00C87AA9"/>
    <w:rsid w:val="00C87BDA"/>
    <w:rsid w:val="00C90571"/>
    <w:rsid w:val="00C90F82"/>
    <w:rsid w:val="00C9130C"/>
    <w:rsid w:val="00C93D2C"/>
    <w:rsid w:val="00C9449D"/>
    <w:rsid w:val="00C947B9"/>
    <w:rsid w:val="00C949B6"/>
    <w:rsid w:val="00C95EFB"/>
    <w:rsid w:val="00C96623"/>
    <w:rsid w:val="00CA2633"/>
    <w:rsid w:val="00CA485D"/>
    <w:rsid w:val="00CA4B60"/>
    <w:rsid w:val="00CA6A36"/>
    <w:rsid w:val="00CA7CD5"/>
    <w:rsid w:val="00CB053F"/>
    <w:rsid w:val="00CB0C26"/>
    <w:rsid w:val="00CB1229"/>
    <w:rsid w:val="00CB34FD"/>
    <w:rsid w:val="00CB55AA"/>
    <w:rsid w:val="00CB593B"/>
    <w:rsid w:val="00CB5981"/>
    <w:rsid w:val="00CB5CCA"/>
    <w:rsid w:val="00CB69CC"/>
    <w:rsid w:val="00CB6C79"/>
    <w:rsid w:val="00CC0504"/>
    <w:rsid w:val="00CC100D"/>
    <w:rsid w:val="00CC490E"/>
    <w:rsid w:val="00CC74E4"/>
    <w:rsid w:val="00CD03A3"/>
    <w:rsid w:val="00CD16BF"/>
    <w:rsid w:val="00CD3FA1"/>
    <w:rsid w:val="00CD48C0"/>
    <w:rsid w:val="00CD59C1"/>
    <w:rsid w:val="00CD5CB4"/>
    <w:rsid w:val="00CD633E"/>
    <w:rsid w:val="00CD7416"/>
    <w:rsid w:val="00CD7903"/>
    <w:rsid w:val="00CD7DE6"/>
    <w:rsid w:val="00CE0B6D"/>
    <w:rsid w:val="00CE0BFC"/>
    <w:rsid w:val="00CE1057"/>
    <w:rsid w:val="00CE16DA"/>
    <w:rsid w:val="00CE2E17"/>
    <w:rsid w:val="00CE391E"/>
    <w:rsid w:val="00CE3F97"/>
    <w:rsid w:val="00CE5B6E"/>
    <w:rsid w:val="00CE67EB"/>
    <w:rsid w:val="00CE6861"/>
    <w:rsid w:val="00CE70A3"/>
    <w:rsid w:val="00CE7174"/>
    <w:rsid w:val="00CE7BC1"/>
    <w:rsid w:val="00CF1EE8"/>
    <w:rsid w:val="00CF210A"/>
    <w:rsid w:val="00CF384F"/>
    <w:rsid w:val="00CF4A04"/>
    <w:rsid w:val="00CF5E76"/>
    <w:rsid w:val="00D02673"/>
    <w:rsid w:val="00D04806"/>
    <w:rsid w:val="00D048CD"/>
    <w:rsid w:val="00D04D0A"/>
    <w:rsid w:val="00D06EFE"/>
    <w:rsid w:val="00D10F01"/>
    <w:rsid w:val="00D120E9"/>
    <w:rsid w:val="00D136CC"/>
    <w:rsid w:val="00D17359"/>
    <w:rsid w:val="00D1748A"/>
    <w:rsid w:val="00D17D66"/>
    <w:rsid w:val="00D20C24"/>
    <w:rsid w:val="00D22698"/>
    <w:rsid w:val="00D23612"/>
    <w:rsid w:val="00D23A86"/>
    <w:rsid w:val="00D30D9B"/>
    <w:rsid w:val="00D30DCD"/>
    <w:rsid w:val="00D36887"/>
    <w:rsid w:val="00D36CF4"/>
    <w:rsid w:val="00D3781B"/>
    <w:rsid w:val="00D40FF1"/>
    <w:rsid w:val="00D41736"/>
    <w:rsid w:val="00D41BCC"/>
    <w:rsid w:val="00D42939"/>
    <w:rsid w:val="00D4397D"/>
    <w:rsid w:val="00D508F2"/>
    <w:rsid w:val="00D50E06"/>
    <w:rsid w:val="00D515F1"/>
    <w:rsid w:val="00D5180C"/>
    <w:rsid w:val="00D51DCB"/>
    <w:rsid w:val="00D520BD"/>
    <w:rsid w:val="00D52AAD"/>
    <w:rsid w:val="00D52EAB"/>
    <w:rsid w:val="00D54244"/>
    <w:rsid w:val="00D55AAE"/>
    <w:rsid w:val="00D55C97"/>
    <w:rsid w:val="00D56618"/>
    <w:rsid w:val="00D6039B"/>
    <w:rsid w:val="00D60D4C"/>
    <w:rsid w:val="00D61206"/>
    <w:rsid w:val="00D63697"/>
    <w:rsid w:val="00D63F18"/>
    <w:rsid w:val="00D64B72"/>
    <w:rsid w:val="00D654C4"/>
    <w:rsid w:val="00D65751"/>
    <w:rsid w:val="00D65A51"/>
    <w:rsid w:val="00D66CAF"/>
    <w:rsid w:val="00D71870"/>
    <w:rsid w:val="00D72D32"/>
    <w:rsid w:val="00D73EB6"/>
    <w:rsid w:val="00D768DB"/>
    <w:rsid w:val="00D774E4"/>
    <w:rsid w:val="00D80464"/>
    <w:rsid w:val="00D80655"/>
    <w:rsid w:val="00D80D1E"/>
    <w:rsid w:val="00D819C4"/>
    <w:rsid w:val="00D82FF1"/>
    <w:rsid w:val="00D838B7"/>
    <w:rsid w:val="00D84EF3"/>
    <w:rsid w:val="00D8501B"/>
    <w:rsid w:val="00D85E99"/>
    <w:rsid w:val="00D86EC6"/>
    <w:rsid w:val="00D87B74"/>
    <w:rsid w:val="00D90029"/>
    <w:rsid w:val="00D91042"/>
    <w:rsid w:val="00D91B46"/>
    <w:rsid w:val="00D91EA2"/>
    <w:rsid w:val="00D9237B"/>
    <w:rsid w:val="00D92976"/>
    <w:rsid w:val="00D92E04"/>
    <w:rsid w:val="00D93A7A"/>
    <w:rsid w:val="00D93F5D"/>
    <w:rsid w:val="00D941A6"/>
    <w:rsid w:val="00D96CF5"/>
    <w:rsid w:val="00DA05DE"/>
    <w:rsid w:val="00DA35D8"/>
    <w:rsid w:val="00DA3742"/>
    <w:rsid w:val="00DA658A"/>
    <w:rsid w:val="00DA701B"/>
    <w:rsid w:val="00DA78A1"/>
    <w:rsid w:val="00DA7D24"/>
    <w:rsid w:val="00DB2D5F"/>
    <w:rsid w:val="00DB4550"/>
    <w:rsid w:val="00DB4E43"/>
    <w:rsid w:val="00DB52CC"/>
    <w:rsid w:val="00DB55CC"/>
    <w:rsid w:val="00DB6E47"/>
    <w:rsid w:val="00DB7870"/>
    <w:rsid w:val="00DB7CDC"/>
    <w:rsid w:val="00DC06BA"/>
    <w:rsid w:val="00DC09C7"/>
    <w:rsid w:val="00DC1FC0"/>
    <w:rsid w:val="00DC391B"/>
    <w:rsid w:val="00DC392A"/>
    <w:rsid w:val="00DC3E4B"/>
    <w:rsid w:val="00DC48EA"/>
    <w:rsid w:val="00DC4C66"/>
    <w:rsid w:val="00DC5427"/>
    <w:rsid w:val="00DC59BB"/>
    <w:rsid w:val="00DC623F"/>
    <w:rsid w:val="00DC6555"/>
    <w:rsid w:val="00DC6969"/>
    <w:rsid w:val="00DC7038"/>
    <w:rsid w:val="00DC72D4"/>
    <w:rsid w:val="00DD20A0"/>
    <w:rsid w:val="00DD22B0"/>
    <w:rsid w:val="00DD4A63"/>
    <w:rsid w:val="00DD4E62"/>
    <w:rsid w:val="00DD62F0"/>
    <w:rsid w:val="00DD6609"/>
    <w:rsid w:val="00DD67FF"/>
    <w:rsid w:val="00DD736D"/>
    <w:rsid w:val="00DD7673"/>
    <w:rsid w:val="00DD79F5"/>
    <w:rsid w:val="00DE03D5"/>
    <w:rsid w:val="00DE0EE3"/>
    <w:rsid w:val="00DE1955"/>
    <w:rsid w:val="00DE1F37"/>
    <w:rsid w:val="00DE2B07"/>
    <w:rsid w:val="00DE2D1B"/>
    <w:rsid w:val="00DE2EBC"/>
    <w:rsid w:val="00DE327B"/>
    <w:rsid w:val="00DE3490"/>
    <w:rsid w:val="00DE3B7A"/>
    <w:rsid w:val="00DE3F74"/>
    <w:rsid w:val="00DE45DB"/>
    <w:rsid w:val="00DE4A33"/>
    <w:rsid w:val="00DE6595"/>
    <w:rsid w:val="00DE75BF"/>
    <w:rsid w:val="00DF0D7C"/>
    <w:rsid w:val="00DF1E41"/>
    <w:rsid w:val="00DF2CE3"/>
    <w:rsid w:val="00DF46F5"/>
    <w:rsid w:val="00DF4A0F"/>
    <w:rsid w:val="00DF592F"/>
    <w:rsid w:val="00DF7ED8"/>
    <w:rsid w:val="00E01630"/>
    <w:rsid w:val="00E01B1B"/>
    <w:rsid w:val="00E02241"/>
    <w:rsid w:val="00E02553"/>
    <w:rsid w:val="00E02BF9"/>
    <w:rsid w:val="00E031C7"/>
    <w:rsid w:val="00E03931"/>
    <w:rsid w:val="00E03ED3"/>
    <w:rsid w:val="00E03F4E"/>
    <w:rsid w:val="00E0415B"/>
    <w:rsid w:val="00E05B29"/>
    <w:rsid w:val="00E061F0"/>
    <w:rsid w:val="00E0624E"/>
    <w:rsid w:val="00E07A8E"/>
    <w:rsid w:val="00E10FF9"/>
    <w:rsid w:val="00E1171C"/>
    <w:rsid w:val="00E138AE"/>
    <w:rsid w:val="00E14022"/>
    <w:rsid w:val="00E16E45"/>
    <w:rsid w:val="00E17C59"/>
    <w:rsid w:val="00E208AD"/>
    <w:rsid w:val="00E21F1C"/>
    <w:rsid w:val="00E232D8"/>
    <w:rsid w:val="00E23FD0"/>
    <w:rsid w:val="00E2415C"/>
    <w:rsid w:val="00E260FE"/>
    <w:rsid w:val="00E2616D"/>
    <w:rsid w:val="00E30122"/>
    <w:rsid w:val="00E30C7A"/>
    <w:rsid w:val="00E3347B"/>
    <w:rsid w:val="00E35DA2"/>
    <w:rsid w:val="00E40E67"/>
    <w:rsid w:val="00E43E7C"/>
    <w:rsid w:val="00E43ED1"/>
    <w:rsid w:val="00E44883"/>
    <w:rsid w:val="00E44E7D"/>
    <w:rsid w:val="00E45DF6"/>
    <w:rsid w:val="00E46267"/>
    <w:rsid w:val="00E475FE"/>
    <w:rsid w:val="00E47AC7"/>
    <w:rsid w:val="00E50403"/>
    <w:rsid w:val="00E50894"/>
    <w:rsid w:val="00E51567"/>
    <w:rsid w:val="00E518E3"/>
    <w:rsid w:val="00E5254F"/>
    <w:rsid w:val="00E549E2"/>
    <w:rsid w:val="00E56112"/>
    <w:rsid w:val="00E6128E"/>
    <w:rsid w:val="00E616BE"/>
    <w:rsid w:val="00E61C0F"/>
    <w:rsid w:val="00E61EC5"/>
    <w:rsid w:val="00E63C97"/>
    <w:rsid w:val="00E6407D"/>
    <w:rsid w:val="00E66842"/>
    <w:rsid w:val="00E66B74"/>
    <w:rsid w:val="00E672D3"/>
    <w:rsid w:val="00E67A92"/>
    <w:rsid w:val="00E67FCD"/>
    <w:rsid w:val="00E705A6"/>
    <w:rsid w:val="00E70CAE"/>
    <w:rsid w:val="00E714F6"/>
    <w:rsid w:val="00E7198F"/>
    <w:rsid w:val="00E72756"/>
    <w:rsid w:val="00E73029"/>
    <w:rsid w:val="00E73651"/>
    <w:rsid w:val="00E73994"/>
    <w:rsid w:val="00E741D4"/>
    <w:rsid w:val="00E741FC"/>
    <w:rsid w:val="00E7662A"/>
    <w:rsid w:val="00E77145"/>
    <w:rsid w:val="00E803E0"/>
    <w:rsid w:val="00E8181D"/>
    <w:rsid w:val="00E81C9F"/>
    <w:rsid w:val="00E83682"/>
    <w:rsid w:val="00E8377F"/>
    <w:rsid w:val="00E83EE9"/>
    <w:rsid w:val="00E87195"/>
    <w:rsid w:val="00E87C99"/>
    <w:rsid w:val="00E904D0"/>
    <w:rsid w:val="00E92574"/>
    <w:rsid w:val="00E9273A"/>
    <w:rsid w:val="00E9286A"/>
    <w:rsid w:val="00E92E06"/>
    <w:rsid w:val="00E94776"/>
    <w:rsid w:val="00E94DCC"/>
    <w:rsid w:val="00E971D5"/>
    <w:rsid w:val="00E97E9C"/>
    <w:rsid w:val="00EA0916"/>
    <w:rsid w:val="00EA09C1"/>
    <w:rsid w:val="00EA0E5E"/>
    <w:rsid w:val="00EA1164"/>
    <w:rsid w:val="00EA205D"/>
    <w:rsid w:val="00EA2332"/>
    <w:rsid w:val="00EA2C74"/>
    <w:rsid w:val="00EA333C"/>
    <w:rsid w:val="00EA347F"/>
    <w:rsid w:val="00EA5E05"/>
    <w:rsid w:val="00EA7450"/>
    <w:rsid w:val="00EA7A21"/>
    <w:rsid w:val="00EB1678"/>
    <w:rsid w:val="00EB23BE"/>
    <w:rsid w:val="00EB395F"/>
    <w:rsid w:val="00EB3EE9"/>
    <w:rsid w:val="00EB449D"/>
    <w:rsid w:val="00EB5914"/>
    <w:rsid w:val="00EB7953"/>
    <w:rsid w:val="00EC0420"/>
    <w:rsid w:val="00EC0838"/>
    <w:rsid w:val="00EC13F0"/>
    <w:rsid w:val="00EC173E"/>
    <w:rsid w:val="00EC2153"/>
    <w:rsid w:val="00EC446D"/>
    <w:rsid w:val="00EC5544"/>
    <w:rsid w:val="00EC5C64"/>
    <w:rsid w:val="00EC5E84"/>
    <w:rsid w:val="00EC7CDD"/>
    <w:rsid w:val="00ED0FBF"/>
    <w:rsid w:val="00ED1C6B"/>
    <w:rsid w:val="00ED3C1C"/>
    <w:rsid w:val="00ED3CE6"/>
    <w:rsid w:val="00ED5EC4"/>
    <w:rsid w:val="00ED6B8E"/>
    <w:rsid w:val="00EE4049"/>
    <w:rsid w:val="00EE43A5"/>
    <w:rsid w:val="00EE5713"/>
    <w:rsid w:val="00EE5F7F"/>
    <w:rsid w:val="00EE667D"/>
    <w:rsid w:val="00EE7232"/>
    <w:rsid w:val="00EE7603"/>
    <w:rsid w:val="00EE7BC7"/>
    <w:rsid w:val="00EF41A7"/>
    <w:rsid w:val="00EF4A23"/>
    <w:rsid w:val="00EF4BC6"/>
    <w:rsid w:val="00EF5143"/>
    <w:rsid w:val="00EF54BF"/>
    <w:rsid w:val="00EF5979"/>
    <w:rsid w:val="00EF6DB1"/>
    <w:rsid w:val="00EF6DF5"/>
    <w:rsid w:val="00EF75AE"/>
    <w:rsid w:val="00F0027E"/>
    <w:rsid w:val="00F00284"/>
    <w:rsid w:val="00F057EE"/>
    <w:rsid w:val="00F06368"/>
    <w:rsid w:val="00F073C9"/>
    <w:rsid w:val="00F10A81"/>
    <w:rsid w:val="00F10F9A"/>
    <w:rsid w:val="00F111C6"/>
    <w:rsid w:val="00F11382"/>
    <w:rsid w:val="00F1197C"/>
    <w:rsid w:val="00F11A84"/>
    <w:rsid w:val="00F11A97"/>
    <w:rsid w:val="00F12088"/>
    <w:rsid w:val="00F128E9"/>
    <w:rsid w:val="00F12AC4"/>
    <w:rsid w:val="00F151B0"/>
    <w:rsid w:val="00F155CC"/>
    <w:rsid w:val="00F16EAB"/>
    <w:rsid w:val="00F172DC"/>
    <w:rsid w:val="00F177D4"/>
    <w:rsid w:val="00F17D34"/>
    <w:rsid w:val="00F201CC"/>
    <w:rsid w:val="00F208C0"/>
    <w:rsid w:val="00F209D5"/>
    <w:rsid w:val="00F20A79"/>
    <w:rsid w:val="00F20C38"/>
    <w:rsid w:val="00F2176D"/>
    <w:rsid w:val="00F220E4"/>
    <w:rsid w:val="00F22459"/>
    <w:rsid w:val="00F242B8"/>
    <w:rsid w:val="00F25E44"/>
    <w:rsid w:val="00F266A4"/>
    <w:rsid w:val="00F26C85"/>
    <w:rsid w:val="00F272D1"/>
    <w:rsid w:val="00F27859"/>
    <w:rsid w:val="00F32404"/>
    <w:rsid w:val="00F33A43"/>
    <w:rsid w:val="00F350CE"/>
    <w:rsid w:val="00F35637"/>
    <w:rsid w:val="00F368DA"/>
    <w:rsid w:val="00F36BE0"/>
    <w:rsid w:val="00F37756"/>
    <w:rsid w:val="00F40956"/>
    <w:rsid w:val="00F40C6A"/>
    <w:rsid w:val="00F4134A"/>
    <w:rsid w:val="00F422D0"/>
    <w:rsid w:val="00F430C3"/>
    <w:rsid w:val="00F436CD"/>
    <w:rsid w:val="00F43FCB"/>
    <w:rsid w:val="00F45CFF"/>
    <w:rsid w:val="00F46765"/>
    <w:rsid w:val="00F500C2"/>
    <w:rsid w:val="00F51289"/>
    <w:rsid w:val="00F51349"/>
    <w:rsid w:val="00F536F8"/>
    <w:rsid w:val="00F53A10"/>
    <w:rsid w:val="00F53FB2"/>
    <w:rsid w:val="00F5408E"/>
    <w:rsid w:val="00F5409F"/>
    <w:rsid w:val="00F54943"/>
    <w:rsid w:val="00F54B91"/>
    <w:rsid w:val="00F54BB9"/>
    <w:rsid w:val="00F56A26"/>
    <w:rsid w:val="00F56A80"/>
    <w:rsid w:val="00F56D1F"/>
    <w:rsid w:val="00F5769B"/>
    <w:rsid w:val="00F61353"/>
    <w:rsid w:val="00F63607"/>
    <w:rsid w:val="00F6569A"/>
    <w:rsid w:val="00F66544"/>
    <w:rsid w:val="00F70106"/>
    <w:rsid w:val="00F70A45"/>
    <w:rsid w:val="00F710A4"/>
    <w:rsid w:val="00F71D35"/>
    <w:rsid w:val="00F71F1D"/>
    <w:rsid w:val="00F72E96"/>
    <w:rsid w:val="00F73392"/>
    <w:rsid w:val="00F74127"/>
    <w:rsid w:val="00F7463A"/>
    <w:rsid w:val="00F74658"/>
    <w:rsid w:val="00F74C35"/>
    <w:rsid w:val="00F756DB"/>
    <w:rsid w:val="00F7590D"/>
    <w:rsid w:val="00F765FF"/>
    <w:rsid w:val="00F81215"/>
    <w:rsid w:val="00F8261D"/>
    <w:rsid w:val="00F829B8"/>
    <w:rsid w:val="00F90A1A"/>
    <w:rsid w:val="00F9234F"/>
    <w:rsid w:val="00F938FF"/>
    <w:rsid w:val="00F93EBD"/>
    <w:rsid w:val="00F94068"/>
    <w:rsid w:val="00F95CE2"/>
    <w:rsid w:val="00F9685C"/>
    <w:rsid w:val="00F9751A"/>
    <w:rsid w:val="00FA2CA7"/>
    <w:rsid w:val="00FA53C8"/>
    <w:rsid w:val="00FA5BBC"/>
    <w:rsid w:val="00FA6AAA"/>
    <w:rsid w:val="00FA75B0"/>
    <w:rsid w:val="00FB0B48"/>
    <w:rsid w:val="00FB1808"/>
    <w:rsid w:val="00FB198C"/>
    <w:rsid w:val="00FB3259"/>
    <w:rsid w:val="00FB45C2"/>
    <w:rsid w:val="00FB4D5C"/>
    <w:rsid w:val="00FB4E1C"/>
    <w:rsid w:val="00FC0DFB"/>
    <w:rsid w:val="00FC2033"/>
    <w:rsid w:val="00FC2082"/>
    <w:rsid w:val="00FC308D"/>
    <w:rsid w:val="00FC3BF2"/>
    <w:rsid w:val="00FC4044"/>
    <w:rsid w:val="00FC486B"/>
    <w:rsid w:val="00FC5AC2"/>
    <w:rsid w:val="00FC5CE2"/>
    <w:rsid w:val="00FC670E"/>
    <w:rsid w:val="00FC6FC3"/>
    <w:rsid w:val="00FC79AC"/>
    <w:rsid w:val="00FD21B4"/>
    <w:rsid w:val="00FD44C6"/>
    <w:rsid w:val="00FD4679"/>
    <w:rsid w:val="00FD7351"/>
    <w:rsid w:val="00FD78C3"/>
    <w:rsid w:val="00FD7E02"/>
    <w:rsid w:val="00FE002A"/>
    <w:rsid w:val="00FE1BE0"/>
    <w:rsid w:val="00FE2500"/>
    <w:rsid w:val="00FE28AC"/>
    <w:rsid w:val="00FE39CF"/>
    <w:rsid w:val="00FE50DB"/>
    <w:rsid w:val="00FE5DB3"/>
    <w:rsid w:val="00FE65FD"/>
    <w:rsid w:val="00FE70C4"/>
    <w:rsid w:val="00FE784B"/>
    <w:rsid w:val="00FF281C"/>
    <w:rsid w:val="00FF2F69"/>
    <w:rsid w:val="00FF3684"/>
    <w:rsid w:val="00FF6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B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3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TableofFigures"/>
    <w:qFormat/>
    <w:rsid w:val="00B6359A"/>
    <w:pPr>
      <w:tabs>
        <w:tab w:val="right" w:leader="dot" w:pos="10160"/>
      </w:tabs>
    </w:pPr>
    <w:rPr>
      <w:rFonts w:asciiTheme="minorHAnsi" w:hAnsiTheme="minorHAnsi" w:cstheme="minorHAnsi"/>
      <w:sz w:val="2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rsid w:val="00F938FF"/>
    <w:rPr>
      <w:rFonts w:ascii="Arial" w:eastAsia="Times New Roman" w:hAnsi="Arial" w:cs="Arial"/>
      <w:sz w:val="20"/>
      <w:szCs w:val="20"/>
    </w:rPr>
  </w:style>
  <w:style w:type="paragraph" w:styleId="CommentText">
    <w:name w:val="annotation text"/>
    <w:basedOn w:val="Normal"/>
    <w:link w:val="CommentTextChar"/>
    <w:uiPriority w:val="99"/>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442009"/>
    <w:pPr>
      <w:numPr>
        <w:numId w:val="0"/>
      </w:numPr>
      <w:jc w:val="center"/>
    </w:pPr>
    <w:rPr>
      <w:i/>
      <w:color w:val="2F5496" w:themeColor="accent5" w:themeShade="BF"/>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442009"/>
    <w:pPr>
      <w:keepLines/>
      <w:pageBreakBefore w:val="0"/>
      <w:widowControl/>
      <w:numPr>
        <w:numId w:val="0"/>
      </w:numPr>
      <w:spacing w:before="120" w:line="240" w:lineRule="auto"/>
      <w:ind w:left="720" w:right="990" w:hanging="720"/>
      <w:jc w:val="both"/>
    </w:pPr>
    <w:rPr>
      <w:rFonts w:ascii="Lora" w:hAnsi="Lora" w:cs="Arial"/>
      <w:color w:val="2F5496" w:themeColor="accent5" w:themeShade="BF"/>
    </w:rPr>
  </w:style>
  <w:style w:type="character" w:customStyle="1" w:styleId="List1Char">
    <w:name w:val="List 1 Char"/>
    <w:basedOn w:val="Heading1Char"/>
    <w:link w:val="List1"/>
    <w:rsid w:val="00442009"/>
    <w:rPr>
      <w:rFonts w:ascii="Lora" w:eastAsia="Times New Roman" w:hAnsi="Lora" w:cs="Arial"/>
      <w:b/>
      <w:caps/>
      <w:snapToGrid w:val="0"/>
      <w:color w:val="2F5496" w:themeColor="accent5" w:themeShade="BF"/>
      <w:sz w:val="26"/>
      <w:szCs w:val="20"/>
      <w:lang w:val="en-GB"/>
    </w:rPr>
  </w:style>
  <w:style w:type="paragraph" w:customStyle="1" w:styleId="List11">
    <w:name w:val="List 1.1"/>
    <w:basedOn w:val="Heading2"/>
    <w:link w:val="List11Char"/>
    <w:qFormat/>
    <w:rsid w:val="00442009"/>
    <w:pPr>
      <w:keepNext/>
      <w:widowControl/>
      <w:numPr>
        <w:numId w:val="2"/>
      </w:numPr>
      <w:spacing w:before="200" w:after="240"/>
      <w:ind w:right="990"/>
      <w:jc w:val="both"/>
    </w:pPr>
    <w:rPr>
      <w:rFonts w:ascii="Lora" w:hAnsi="Lora" w:cs="Arial"/>
      <w:color w:val="2F5496" w:themeColor="accent5" w:themeShade="BF"/>
      <w:sz w:val="24"/>
      <w:szCs w:val="24"/>
    </w:rPr>
  </w:style>
  <w:style w:type="character" w:customStyle="1" w:styleId="List11Char">
    <w:name w:val="List 1.1 Char"/>
    <w:basedOn w:val="Heading2Char"/>
    <w:link w:val="List11"/>
    <w:rsid w:val="00442009"/>
    <w:rPr>
      <w:rFonts w:ascii="Lora" w:eastAsia="Times New Roman" w:hAnsi="Lora" w:cs="Arial"/>
      <w:b/>
      <w:snapToGrid w:val="0"/>
      <w:color w:val="2F5496" w:themeColor="accent5" w:themeShade="BF"/>
      <w:sz w:val="24"/>
      <w:szCs w:val="24"/>
      <w:lang w:val="en-GB"/>
    </w:rPr>
  </w:style>
  <w:style w:type="paragraph" w:styleId="Title">
    <w:name w:val="Title"/>
    <w:basedOn w:val="Normal"/>
    <w:next w:val="Normal"/>
    <w:link w:val="TitleChar"/>
    <w:uiPriority w:val="10"/>
    <w:qFormat/>
    <w:rsid w:val="00442009"/>
    <w:pPr>
      <w:spacing w:after="0"/>
    </w:pPr>
    <w:rPr>
      <w:rFonts w:ascii="Lora" w:hAnsi="Lora" w:cs="Arial"/>
      <w:b/>
      <w:color w:val="2F5496" w:themeColor="accent5" w:themeShade="BF"/>
      <w:sz w:val="52"/>
      <w:szCs w:val="52"/>
    </w:rPr>
  </w:style>
  <w:style w:type="character" w:customStyle="1" w:styleId="TitleChar">
    <w:name w:val="Title Char"/>
    <w:basedOn w:val="DefaultParagraphFont"/>
    <w:link w:val="Title"/>
    <w:uiPriority w:val="10"/>
    <w:rsid w:val="00442009"/>
    <w:rPr>
      <w:rFonts w:ascii="Lora" w:hAnsi="Lora" w:cs="Arial"/>
      <w:b/>
      <w:color w:val="2F5496" w:themeColor="accent5" w:themeShade="BF"/>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442009"/>
    <w:rPr>
      <w:sz w:val="72"/>
      <w:szCs w:val="72"/>
    </w:rPr>
  </w:style>
  <w:style w:type="character" w:customStyle="1" w:styleId="VesselNameChar">
    <w:name w:val="Vessel Name Char"/>
    <w:basedOn w:val="TitleChar"/>
    <w:link w:val="VesselName"/>
    <w:rsid w:val="00442009"/>
    <w:rPr>
      <w:rFonts w:ascii="Lora" w:hAnsi="Lora" w:cs="Arial"/>
      <w:b/>
      <w:color w:val="2F5496" w:themeColor="accent5" w:themeShade="BF"/>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5B0358"/>
    <w:pPr>
      <w:numPr>
        <w:ilvl w:val="0"/>
        <w:numId w:val="0"/>
      </w:numPr>
      <w:spacing w:before="240" w:after="0"/>
      <w:ind w:right="75" w:firstLine="720"/>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5B0358"/>
    <w:rPr>
      <w:rFonts w:ascii="Lora" w:eastAsia="Times New Roman" w:hAnsi="Lora" w:cs="Arial"/>
      <w:b/>
      <w:snapToGrid w:val="0"/>
      <w:color w:val="337982"/>
      <w:sz w:val="20"/>
      <w:szCs w:val="20"/>
      <w:lang w:val="en-GB"/>
    </w:rPr>
  </w:style>
  <w:style w:type="paragraph" w:customStyle="1" w:styleId="TestList">
    <w:name w:val="Test List"/>
    <w:basedOn w:val="List11"/>
    <w:link w:val="TestListChar"/>
    <w:qFormat/>
    <w:rsid w:val="00CB0C26"/>
    <w:pPr>
      <w:numPr>
        <w:ilvl w:val="0"/>
        <w:numId w:val="5"/>
      </w:numPr>
      <w:spacing w:before="0" w:after="0"/>
      <w:ind w:left="435"/>
      <w:outlineLvl w:val="9"/>
    </w:pPr>
    <w:rPr>
      <w:b w:val="0"/>
      <w:color w:val="000000"/>
      <w:sz w:val="22"/>
      <w:szCs w:val="22"/>
      <w14:textFill>
        <w14:solidFill>
          <w14:srgbClr w14:val="000000">
            <w14:lumMod w14:val="75000"/>
          </w14:srgbClr>
        </w14:solidFill>
      </w14:textFill>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val="0"/>
      <w:snapToGrid w:val="0"/>
      <w:color w:val="337982"/>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paragraph" w:styleId="Caption">
    <w:name w:val="caption"/>
    <w:basedOn w:val="Normal"/>
    <w:next w:val="Normal"/>
    <w:uiPriority w:val="35"/>
    <w:unhideWhenUsed/>
    <w:qFormat/>
    <w:rsid w:val="00442009"/>
    <w:pPr>
      <w:spacing w:after="200" w:line="240" w:lineRule="auto"/>
      <w:jc w:val="center"/>
    </w:pPr>
    <w:rPr>
      <w:rFonts w:ascii="Lora" w:hAnsi="Lora"/>
      <w:b/>
      <w:bCs/>
      <w:i/>
      <w:iCs/>
      <w:color w:val="2F5496" w:themeColor="accent5" w:themeShade="BF"/>
      <w:sz w:val="18"/>
      <w:szCs w:val="18"/>
    </w:rPr>
  </w:style>
  <w:style w:type="paragraph" w:styleId="TableofFigures">
    <w:name w:val="table of figures"/>
    <w:basedOn w:val="Normal"/>
    <w:next w:val="Normal"/>
    <w:link w:val="TableofFiguresChar"/>
    <w:uiPriority w:val="99"/>
    <w:unhideWhenUsed/>
    <w:rsid w:val="009A1263"/>
    <w:pPr>
      <w:spacing w:after="0"/>
    </w:pPr>
  </w:style>
  <w:style w:type="paragraph" w:customStyle="1" w:styleId="TOCContents">
    <w:name w:val="TOC Contents"/>
    <w:basedOn w:val="TableofFigures"/>
    <w:link w:val="TOCContentsChar"/>
    <w:qFormat/>
    <w:rsid w:val="00D04D0A"/>
    <w:pPr>
      <w:tabs>
        <w:tab w:val="right" w:leader="dot" w:pos="10160"/>
      </w:tabs>
    </w:pPr>
    <w:rPr>
      <w:rFonts w:asciiTheme="minorHAnsi" w:hAnsiTheme="minorHAnsi" w:cstheme="minorHAnsi"/>
      <w:noProof/>
      <w:sz w:val="20"/>
      <w:szCs w:val="20"/>
    </w:rPr>
  </w:style>
  <w:style w:type="character" w:customStyle="1" w:styleId="TableofFiguresChar">
    <w:name w:val="Table of Figures Char"/>
    <w:basedOn w:val="DefaultParagraphFont"/>
    <w:link w:val="TableofFigures"/>
    <w:uiPriority w:val="99"/>
    <w:rsid w:val="00D04D0A"/>
    <w:rPr>
      <w:rFonts w:ascii="Arial" w:hAnsi="Arial"/>
    </w:rPr>
  </w:style>
  <w:style w:type="character" w:customStyle="1" w:styleId="TOCContentsChar">
    <w:name w:val="TOC Contents Char"/>
    <w:basedOn w:val="TableofFiguresChar"/>
    <w:link w:val="TOCContents"/>
    <w:rsid w:val="00D04D0A"/>
    <w:rPr>
      <w:rFonts w:ascii="Arial" w:hAnsi="Arial" w:cstheme="minorHAnsi"/>
      <w:noProof/>
      <w:sz w:val="20"/>
      <w:szCs w:val="20"/>
    </w:rPr>
  </w:style>
  <w:style w:type="table" w:customStyle="1" w:styleId="TableGrid3">
    <w:name w:val="Table Grid3"/>
    <w:basedOn w:val="TableNormal"/>
    <w:next w:val="TableGrid"/>
    <w:rsid w:val="005F7126"/>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21E18"/>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05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54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uciant.com/cc0licen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2.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customXml/itemProps3.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DP FMEA - MRU Section - BL2.dotx</Template>
  <TotalTime>1</TotalTime>
  <Pages>5</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FMEA - MRU Section - IL2</dc:title>
  <dc:subject/>
  <dc:creator>Aluciant</dc:creator>
  <cp:keywords/>
  <dc:description/>
  <cp:revision>2</cp:revision>
  <cp:lastPrinted>2017-02-01T19:11:00Z</cp:lastPrinted>
  <dcterms:created xsi:type="dcterms:W3CDTF">2025-03-13T09:42:00Z</dcterms:created>
  <dcterms:modified xsi:type="dcterms:W3CDTF">2025-03-13T09:42:00Z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y fmtid="{D5CDD505-2E9C-101B-9397-08002B2CF9AE}" pid="3" name="GrammarlyDocumentId">
    <vt:lpwstr>e395ddb5-ef2f-47c6-a0b5-bb89e170b257</vt:lpwstr>
  </property>
</Properties>
</file>